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E7675" w14:textId="77777777" w:rsidR="00703A44" w:rsidRPr="00D047CE" w:rsidRDefault="00703A44" w:rsidP="009B4377">
      <w:pPr>
        <w:tabs>
          <w:tab w:val="left" w:pos="3261"/>
        </w:tabs>
        <w:rPr>
          <w:lang w:val="en-GB"/>
        </w:rPr>
      </w:pPr>
    </w:p>
    <w:p w14:paraId="5BCE7676" w14:textId="77777777" w:rsidR="0082665C" w:rsidRPr="00D047CE" w:rsidRDefault="0082665C" w:rsidP="006548D3">
      <w:pPr>
        <w:rPr>
          <w:lang w:val="en-GB"/>
        </w:rPr>
      </w:pPr>
    </w:p>
    <w:p w14:paraId="5BCE7677" w14:textId="77777777" w:rsidR="0082665C" w:rsidRPr="00D047CE" w:rsidRDefault="0082665C" w:rsidP="006548D3">
      <w:pPr>
        <w:rPr>
          <w:lang w:val="en-GB"/>
        </w:rPr>
      </w:pPr>
    </w:p>
    <w:p w14:paraId="5BCE7678" w14:textId="77777777" w:rsidR="00703A44" w:rsidRPr="00D047CE" w:rsidRDefault="00703A44" w:rsidP="007A41DA">
      <w:pPr>
        <w:pBdr>
          <w:bottom w:val="single" w:sz="30" w:space="1" w:color="auto"/>
        </w:pBdr>
        <w:ind w:left="-57" w:right="-113"/>
        <w:jc w:val="right"/>
        <w:rPr>
          <w:rFonts w:ascii="Arial" w:hAnsi="Arial"/>
          <w:b/>
          <w:sz w:val="24"/>
          <w:szCs w:val="24"/>
          <w:lang w:val="en-GB"/>
        </w:rPr>
      </w:pPr>
    </w:p>
    <w:p w14:paraId="5BCE7679" w14:textId="5959664D" w:rsidR="00703A44" w:rsidRPr="00D047CE" w:rsidRDefault="001037FB" w:rsidP="00D02D8B">
      <w:pPr>
        <w:spacing w:before="360"/>
        <w:jc w:val="right"/>
        <w:outlineLvl w:val="0"/>
        <w:rPr>
          <w:rFonts w:ascii="Arial Narrow" w:hAnsi="Arial Narrow"/>
          <w:b/>
          <w:bCs/>
          <w:sz w:val="28"/>
          <w:szCs w:val="28"/>
          <w:lang w:val="en-GB"/>
        </w:rPr>
      </w:pPr>
      <w:bookmarkStart w:id="0" w:name="_Toc13237184"/>
      <w:r w:rsidRPr="001450ED">
        <w:rPr>
          <w:rFonts w:ascii="Arial Narrow" w:hAnsi="Arial Narrow"/>
          <w:b/>
          <w:bCs/>
          <w:sz w:val="28"/>
          <w:szCs w:val="28"/>
          <w:lang w:val="en-GB" w:eastAsia="en-IE"/>
        </w:rPr>
        <w:t>S</w:t>
      </w:r>
      <w:r w:rsidR="00624E02" w:rsidRPr="001450ED">
        <w:rPr>
          <w:rFonts w:ascii="Arial Narrow" w:hAnsi="Arial Narrow"/>
          <w:b/>
          <w:bCs/>
          <w:sz w:val="28"/>
          <w:szCs w:val="28"/>
          <w:lang w:val="en-GB" w:eastAsia="en-IE"/>
        </w:rPr>
        <w:t xml:space="preserve">IPO </w:t>
      </w:r>
      <w:r w:rsidR="008F0DEB" w:rsidRPr="001450ED">
        <w:rPr>
          <w:rFonts w:ascii="Arial Narrow" w:hAnsi="Arial Narrow"/>
          <w:b/>
          <w:bCs/>
          <w:sz w:val="28"/>
          <w:szCs w:val="28"/>
          <w:lang w:val="en-GB" w:eastAsia="en-IE"/>
        </w:rPr>
        <w:t>IR</w:t>
      </w:r>
      <w:r w:rsidR="005D248F" w:rsidRPr="001450ED">
        <w:rPr>
          <w:rFonts w:ascii="Arial Narrow" w:hAnsi="Arial Narrow"/>
          <w:b/>
          <w:bCs/>
          <w:sz w:val="28"/>
          <w:szCs w:val="28"/>
          <w:lang w:val="en-GB" w:eastAsia="en-IE"/>
        </w:rPr>
        <w:t xml:space="preserve"> </w:t>
      </w:r>
      <w:r w:rsidR="005671FE" w:rsidRPr="001450ED">
        <w:rPr>
          <w:rFonts w:ascii="Arial Narrow" w:hAnsi="Arial Narrow"/>
          <w:b/>
          <w:bCs/>
          <w:sz w:val="28"/>
          <w:szCs w:val="28"/>
          <w:lang w:val="en-GB" w:eastAsia="en-IE"/>
        </w:rPr>
        <w:t xml:space="preserve">for TMs and DSs </w:t>
      </w:r>
      <w:r w:rsidR="00BC307F" w:rsidRPr="001450ED">
        <w:rPr>
          <w:rFonts w:ascii="Arial Narrow" w:hAnsi="Arial Narrow"/>
          <w:b/>
          <w:bCs/>
          <w:sz w:val="28"/>
          <w:szCs w:val="28"/>
          <w:lang w:val="en-GB" w:eastAsia="en-IE"/>
        </w:rPr>
        <w:t>Back Office</w:t>
      </w:r>
      <w:r w:rsidR="005D248F" w:rsidRPr="00D047CE">
        <w:rPr>
          <w:rFonts w:ascii="Arial Narrow" w:hAnsi="Arial Narrow"/>
          <w:b/>
          <w:bCs/>
          <w:sz w:val="28"/>
          <w:szCs w:val="28"/>
          <w:lang w:val="en-GB" w:eastAsia="en-IE"/>
        </w:rPr>
        <w:t xml:space="preserve"> </w:t>
      </w:r>
      <w:r w:rsidR="00B5021B" w:rsidRPr="00D047CE">
        <w:rPr>
          <w:rFonts w:ascii="Arial Narrow" w:hAnsi="Arial Narrow"/>
          <w:b/>
          <w:bCs/>
          <w:sz w:val="28"/>
          <w:szCs w:val="28"/>
          <w:lang w:val="en-GB" w:eastAsia="en-IE"/>
        </w:rPr>
        <w:t>Functional Analysis</w:t>
      </w:r>
      <w:bookmarkEnd w:id="0"/>
      <w:r w:rsidR="00B5021B" w:rsidRPr="00D047CE">
        <w:rPr>
          <w:rFonts w:ascii="Arial Narrow" w:hAnsi="Arial Narrow"/>
          <w:b/>
          <w:bCs/>
          <w:sz w:val="28"/>
          <w:szCs w:val="28"/>
          <w:lang w:val="en-GB" w:eastAsia="en-IE"/>
        </w:rPr>
        <w:t xml:space="preserve"> </w:t>
      </w:r>
    </w:p>
    <w:p w14:paraId="5BCE767A" w14:textId="455A1360" w:rsidR="00D567BC" w:rsidRPr="001450ED" w:rsidRDefault="00D047CE" w:rsidP="00D02D8B">
      <w:pPr>
        <w:spacing w:before="360"/>
        <w:jc w:val="right"/>
        <w:outlineLvl w:val="0"/>
        <w:rPr>
          <w:rFonts w:ascii="Arial Narrow" w:hAnsi="Arial Narrow"/>
          <w:b/>
          <w:bCs/>
          <w:sz w:val="28"/>
          <w:szCs w:val="28"/>
          <w:lang w:val="en-GB"/>
        </w:rPr>
      </w:pPr>
      <w:r w:rsidRPr="00C070C2">
        <w:rPr>
          <w:lang w:val="en-GB"/>
        </w:rPr>
        <w:fldChar w:fldCharType="begin"/>
      </w:r>
      <w:r w:rsidRPr="00C070C2">
        <w:rPr>
          <w:lang w:val="en-GB"/>
        </w:rPr>
        <w:instrText xml:space="preserve"> DOCPROPERTY  Subject  \* MERGEFORMAT </w:instrText>
      </w:r>
      <w:r w:rsidRPr="00C070C2">
        <w:rPr>
          <w:lang w:val="en-GB"/>
        </w:rPr>
        <w:fldChar w:fldCharType="separate"/>
      </w:r>
      <w:bookmarkStart w:id="1" w:name="_Toc13237185"/>
      <w:r w:rsidR="005C0BC8" w:rsidRPr="00C070C2">
        <w:rPr>
          <w:rFonts w:ascii="Arial Narrow" w:hAnsi="Arial Narrow"/>
          <w:b/>
          <w:bCs/>
          <w:sz w:val="28"/>
          <w:szCs w:val="28"/>
          <w:lang w:val="en-GB"/>
        </w:rPr>
        <w:t>CF 2.17 – Software Package</w:t>
      </w:r>
      <w:bookmarkEnd w:id="1"/>
      <w:r w:rsidRPr="00C070C2">
        <w:rPr>
          <w:rFonts w:ascii="Arial Narrow" w:hAnsi="Arial Narrow"/>
          <w:b/>
          <w:bCs/>
          <w:sz w:val="28"/>
          <w:szCs w:val="28"/>
          <w:lang w:val="en-GB"/>
        </w:rPr>
        <w:fldChar w:fldCharType="end"/>
      </w:r>
    </w:p>
    <w:p w14:paraId="5BCE767B" w14:textId="3B2B5380" w:rsidR="00703A44" w:rsidRPr="00D047CE" w:rsidRDefault="007D67E3" w:rsidP="00D02D8B">
      <w:pPr>
        <w:spacing w:before="960"/>
        <w:jc w:val="right"/>
        <w:outlineLvl w:val="0"/>
        <w:rPr>
          <w:rFonts w:ascii="Arial" w:hAnsi="Arial"/>
          <w:b/>
          <w:bCs/>
          <w:sz w:val="26"/>
          <w:szCs w:val="26"/>
          <w:lang w:val="en-GB"/>
        </w:rPr>
      </w:pPr>
      <w:bookmarkStart w:id="2" w:name="_Toc13237186"/>
      <w:r w:rsidRPr="001450ED">
        <w:rPr>
          <w:rFonts w:ascii="Arial" w:hAnsi="Arial"/>
          <w:b/>
          <w:bCs/>
          <w:sz w:val="26"/>
          <w:szCs w:val="26"/>
          <w:lang w:val="en-GB"/>
        </w:rPr>
        <w:t>Version</w:t>
      </w:r>
      <w:r w:rsidR="0037795B" w:rsidRPr="001450ED">
        <w:rPr>
          <w:rFonts w:ascii="Arial" w:hAnsi="Arial"/>
          <w:b/>
          <w:bCs/>
          <w:sz w:val="26"/>
          <w:szCs w:val="26"/>
          <w:lang w:val="en-GB"/>
        </w:rPr>
        <w:t xml:space="preserve"> </w:t>
      </w:r>
      <w:r w:rsidR="00C070C2">
        <w:rPr>
          <w:rFonts w:ascii="Arial" w:hAnsi="Arial"/>
          <w:b/>
          <w:bCs/>
          <w:sz w:val="26"/>
          <w:szCs w:val="26"/>
          <w:lang w:val="en-GB"/>
        </w:rPr>
        <w:t>1.0</w:t>
      </w:r>
      <w:r w:rsidR="00A438F0">
        <w:rPr>
          <w:rFonts w:ascii="Arial" w:hAnsi="Arial"/>
          <w:b/>
          <w:bCs/>
          <w:sz w:val="26"/>
          <w:szCs w:val="26"/>
          <w:lang w:val="en-GB"/>
        </w:rPr>
        <w:t>3</w:t>
      </w:r>
      <w:r w:rsidR="00954312" w:rsidRPr="00D047CE">
        <w:rPr>
          <w:rFonts w:ascii="Arial" w:hAnsi="Arial"/>
          <w:b/>
          <w:bCs/>
          <w:sz w:val="26"/>
          <w:szCs w:val="26"/>
          <w:lang w:val="en-GB"/>
        </w:rPr>
        <w:t xml:space="preserve"> </w:t>
      </w:r>
      <w:r w:rsidR="00A438F0">
        <w:rPr>
          <w:rFonts w:ascii="Arial" w:hAnsi="Arial"/>
          <w:b/>
          <w:bCs/>
          <w:sz w:val="26"/>
          <w:szCs w:val="26"/>
          <w:lang w:val="en-GB"/>
        </w:rPr>
        <w:t>05/07/2019</w:t>
      </w:r>
      <w:bookmarkEnd w:id="2"/>
    </w:p>
    <w:p w14:paraId="5BCE767C" w14:textId="77777777" w:rsidR="00703A44" w:rsidRPr="00D047CE" w:rsidRDefault="00703A44" w:rsidP="007A41DA">
      <w:pPr>
        <w:pBdr>
          <w:bottom w:val="single" w:sz="30" w:space="1" w:color="auto"/>
        </w:pBdr>
        <w:ind w:left="-57" w:right="-113"/>
        <w:jc w:val="right"/>
        <w:rPr>
          <w:rFonts w:ascii="Arial" w:hAnsi="Arial"/>
          <w:color w:val="000000"/>
          <w:sz w:val="24"/>
          <w:szCs w:val="24"/>
          <w:lang w:val="en-GB"/>
        </w:rPr>
      </w:pPr>
    </w:p>
    <w:p w14:paraId="5BCE767D" w14:textId="77777777" w:rsidR="00703A44" w:rsidRPr="00D047CE" w:rsidRDefault="00703A44" w:rsidP="00703A44">
      <w:pPr>
        <w:rPr>
          <w:lang w:val="en-GB"/>
        </w:rPr>
      </w:pPr>
    </w:p>
    <w:tbl>
      <w:tblPr>
        <w:tblW w:w="91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10"/>
        <w:gridCol w:w="816"/>
        <w:gridCol w:w="2806"/>
        <w:gridCol w:w="3235"/>
      </w:tblGrid>
      <w:tr w:rsidR="000E0CF9" w:rsidRPr="00D047CE" w14:paraId="5BCE7680" w14:textId="77777777" w:rsidTr="00AB71D7">
        <w:trPr>
          <w:trHeight w:val="395"/>
        </w:trPr>
        <w:tc>
          <w:tcPr>
            <w:tcW w:w="2310" w:type="dxa"/>
            <w:tcBorders>
              <w:top w:val="single" w:sz="12" w:space="0" w:color="auto"/>
              <w:left w:val="single" w:sz="12" w:space="0" w:color="auto"/>
              <w:bottom w:val="single" w:sz="6" w:space="0" w:color="auto"/>
              <w:right w:val="single" w:sz="6" w:space="0" w:color="auto"/>
            </w:tcBorders>
          </w:tcPr>
          <w:p w14:paraId="5BCE767E" w14:textId="77777777" w:rsidR="000E0CF9" w:rsidRPr="00D047CE" w:rsidRDefault="000E0CF9" w:rsidP="00630B38">
            <w:pPr>
              <w:pStyle w:val="Normal2"/>
              <w:jc w:val="both"/>
              <w:rPr>
                <w:rFonts w:ascii="Calibri" w:hAnsi="Calibri" w:cs="Calibri"/>
                <w:b/>
                <w:bCs/>
                <w:color w:val="000000"/>
                <w:sz w:val="20"/>
                <w:lang w:val="en-GB"/>
              </w:rPr>
            </w:pPr>
            <w:r w:rsidRPr="00D047CE">
              <w:rPr>
                <w:rFonts w:ascii="Calibri" w:hAnsi="Calibri" w:cs="Calibri"/>
                <w:b/>
                <w:bCs/>
                <w:color w:val="000000"/>
                <w:sz w:val="20"/>
                <w:lang w:val="en-GB"/>
              </w:rPr>
              <w:t>Programme/Service</w:t>
            </w:r>
          </w:p>
        </w:tc>
        <w:tc>
          <w:tcPr>
            <w:tcW w:w="6857" w:type="dxa"/>
            <w:gridSpan w:val="3"/>
            <w:tcBorders>
              <w:top w:val="single" w:sz="12" w:space="0" w:color="auto"/>
              <w:left w:val="nil"/>
              <w:bottom w:val="single" w:sz="6" w:space="0" w:color="auto"/>
              <w:right w:val="single" w:sz="12" w:space="0" w:color="auto"/>
            </w:tcBorders>
          </w:tcPr>
          <w:p w14:paraId="5BCE767F" w14:textId="77777777" w:rsidR="000E0CF9" w:rsidRPr="00D047CE" w:rsidRDefault="000E0CF9" w:rsidP="00630B38">
            <w:pPr>
              <w:pStyle w:val="Normal2"/>
              <w:jc w:val="both"/>
              <w:rPr>
                <w:rFonts w:ascii="Calibri" w:hAnsi="Calibri" w:cs="Calibri"/>
                <w:color w:val="000000"/>
                <w:sz w:val="20"/>
                <w:lang w:val="en-GB"/>
              </w:rPr>
            </w:pPr>
            <w:r w:rsidRPr="00D047CE">
              <w:rPr>
                <w:rFonts w:ascii="Calibri" w:hAnsi="Calibri" w:cs="Calibri"/>
                <w:color w:val="000000"/>
                <w:sz w:val="20"/>
                <w:lang w:val="en-GB"/>
              </w:rPr>
              <w:t>COOPERATION FUND (ICLAD)</w:t>
            </w:r>
          </w:p>
        </w:tc>
      </w:tr>
      <w:tr w:rsidR="000E0CF9" w:rsidRPr="00D047CE" w14:paraId="5BCE7684" w14:textId="77777777" w:rsidTr="00AB71D7">
        <w:trPr>
          <w:trHeight w:val="395"/>
        </w:trPr>
        <w:tc>
          <w:tcPr>
            <w:tcW w:w="2310" w:type="dxa"/>
            <w:tcBorders>
              <w:top w:val="single" w:sz="6" w:space="0" w:color="auto"/>
              <w:left w:val="single" w:sz="12" w:space="0" w:color="auto"/>
              <w:bottom w:val="single" w:sz="6" w:space="0" w:color="auto"/>
              <w:right w:val="single" w:sz="6" w:space="0" w:color="auto"/>
            </w:tcBorders>
          </w:tcPr>
          <w:p w14:paraId="5BCE7681" w14:textId="77777777" w:rsidR="000E0CF9" w:rsidRPr="001450ED" w:rsidRDefault="000E0CF9" w:rsidP="00630B38">
            <w:pPr>
              <w:pStyle w:val="Normal2"/>
              <w:jc w:val="both"/>
              <w:rPr>
                <w:rFonts w:ascii="Calibri" w:hAnsi="Calibri" w:cs="Calibri"/>
                <w:b/>
                <w:bCs/>
                <w:color w:val="000000"/>
                <w:sz w:val="20"/>
                <w:lang w:val="en-GB"/>
              </w:rPr>
            </w:pPr>
            <w:r w:rsidRPr="001450ED">
              <w:rPr>
                <w:rFonts w:ascii="Calibri" w:hAnsi="Calibri" w:cs="Calibri"/>
                <w:b/>
                <w:bCs/>
                <w:color w:val="000000"/>
                <w:sz w:val="20"/>
                <w:lang w:val="en-GB"/>
              </w:rPr>
              <w:t>Status</w:t>
            </w:r>
          </w:p>
        </w:tc>
        <w:tc>
          <w:tcPr>
            <w:tcW w:w="3622" w:type="dxa"/>
            <w:gridSpan w:val="2"/>
            <w:tcBorders>
              <w:top w:val="single" w:sz="6" w:space="0" w:color="auto"/>
              <w:left w:val="nil"/>
              <w:bottom w:val="single" w:sz="6" w:space="0" w:color="auto"/>
              <w:right w:val="single" w:sz="6" w:space="0" w:color="auto"/>
            </w:tcBorders>
            <w:shd w:val="clear" w:color="auto" w:fill="auto"/>
          </w:tcPr>
          <w:p w14:paraId="5BCE7682" w14:textId="0329EE57" w:rsidR="000E0CF9" w:rsidRPr="001450ED" w:rsidRDefault="00C070C2">
            <w:pPr>
              <w:pStyle w:val="Normal2"/>
              <w:jc w:val="both"/>
              <w:rPr>
                <w:rFonts w:ascii="Calibri" w:hAnsi="Calibri" w:cs="Calibri"/>
                <w:b/>
                <w:bCs/>
                <w:color w:val="000000"/>
                <w:sz w:val="20"/>
                <w:lang w:val="en-GB"/>
              </w:rPr>
            </w:pPr>
            <w:r>
              <w:rPr>
                <w:rFonts w:ascii="Calibri" w:hAnsi="Calibri" w:cs="Calibri"/>
                <w:b/>
                <w:bCs/>
                <w:color w:val="000000"/>
                <w:sz w:val="20"/>
                <w:lang w:val="en-GB"/>
              </w:rPr>
              <w:t>AP</w:t>
            </w:r>
            <w:r w:rsidR="00A438F0">
              <w:rPr>
                <w:rFonts w:ascii="Calibri" w:hAnsi="Calibri" w:cs="Calibri"/>
                <w:b/>
                <w:bCs/>
                <w:color w:val="000000"/>
                <w:sz w:val="20"/>
                <w:lang w:val="en-GB"/>
              </w:rPr>
              <w:t>P</w:t>
            </w:r>
            <w:r>
              <w:rPr>
                <w:rFonts w:ascii="Calibri" w:hAnsi="Calibri" w:cs="Calibri"/>
                <w:b/>
                <w:bCs/>
                <w:color w:val="000000"/>
                <w:sz w:val="20"/>
                <w:lang w:val="en-GB"/>
              </w:rPr>
              <w:t>ROVED</w:t>
            </w:r>
          </w:p>
        </w:tc>
        <w:tc>
          <w:tcPr>
            <w:tcW w:w="3235" w:type="dxa"/>
            <w:tcBorders>
              <w:top w:val="single" w:sz="6" w:space="0" w:color="auto"/>
              <w:left w:val="nil"/>
              <w:bottom w:val="single" w:sz="6" w:space="0" w:color="auto"/>
              <w:right w:val="single" w:sz="12" w:space="0" w:color="auto"/>
            </w:tcBorders>
          </w:tcPr>
          <w:p w14:paraId="5BCE7683" w14:textId="77777777" w:rsidR="000E0CF9" w:rsidRPr="00D047CE" w:rsidRDefault="000E0CF9" w:rsidP="00630B38">
            <w:pPr>
              <w:pStyle w:val="Normal2"/>
              <w:jc w:val="both"/>
              <w:rPr>
                <w:rFonts w:ascii="Calibri" w:hAnsi="Calibri" w:cs="Calibri"/>
                <w:color w:val="000000"/>
                <w:sz w:val="20"/>
                <w:lang w:val="en-GB"/>
              </w:rPr>
            </w:pPr>
          </w:p>
        </w:tc>
      </w:tr>
      <w:tr w:rsidR="007E49A7" w:rsidRPr="00D047CE" w14:paraId="5BCE7689" w14:textId="77777777" w:rsidTr="00AB71D7">
        <w:trPr>
          <w:trHeight w:val="383"/>
        </w:trPr>
        <w:tc>
          <w:tcPr>
            <w:tcW w:w="2310" w:type="dxa"/>
            <w:tcBorders>
              <w:top w:val="single" w:sz="6" w:space="0" w:color="auto"/>
              <w:left w:val="single" w:sz="12" w:space="0" w:color="auto"/>
              <w:bottom w:val="single" w:sz="6" w:space="0" w:color="auto"/>
              <w:right w:val="single" w:sz="6" w:space="0" w:color="auto"/>
            </w:tcBorders>
          </w:tcPr>
          <w:p w14:paraId="5BCE7685" w14:textId="77777777" w:rsidR="007E49A7" w:rsidRPr="001450ED" w:rsidRDefault="007E49A7" w:rsidP="00630B38">
            <w:pPr>
              <w:pStyle w:val="Normal2"/>
              <w:jc w:val="both"/>
              <w:rPr>
                <w:rFonts w:ascii="Calibri" w:hAnsi="Calibri" w:cs="Calibri"/>
                <w:b/>
                <w:bCs/>
                <w:color w:val="000000"/>
                <w:sz w:val="20"/>
                <w:lang w:val="en-GB"/>
              </w:rPr>
            </w:pPr>
            <w:r w:rsidRPr="001450ED">
              <w:rPr>
                <w:rFonts w:ascii="Calibri" w:hAnsi="Calibri" w:cs="Calibri"/>
                <w:b/>
                <w:bCs/>
                <w:color w:val="000000"/>
                <w:sz w:val="20"/>
                <w:lang w:val="en-GB"/>
              </w:rPr>
              <w:t>Approved by owner</w:t>
            </w:r>
          </w:p>
        </w:tc>
        <w:tc>
          <w:tcPr>
            <w:tcW w:w="816" w:type="dxa"/>
            <w:tcBorders>
              <w:top w:val="single" w:sz="6" w:space="0" w:color="auto"/>
              <w:left w:val="nil"/>
              <w:bottom w:val="single" w:sz="6" w:space="0" w:color="auto"/>
              <w:right w:val="single" w:sz="6" w:space="0" w:color="auto"/>
            </w:tcBorders>
            <w:shd w:val="clear" w:color="auto" w:fill="auto"/>
          </w:tcPr>
          <w:p w14:paraId="5BCE7686" w14:textId="2772DC36" w:rsidR="007E49A7" w:rsidRPr="001450ED" w:rsidRDefault="007E49A7" w:rsidP="00630B38">
            <w:pPr>
              <w:pStyle w:val="Normal2"/>
              <w:rPr>
                <w:rFonts w:ascii="Calibri" w:hAnsi="Calibri" w:cs="Calibri"/>
                <w:color w:val="000000"/>
                <w:sz w:val="20"/>
                <w:lang w:val="en-GB"/>
              </w:rPr>
            </w:pPr>
            <w:r w:rsidRPr="001450ED">
              <w:rPr>
                <w:rFonts w:ascii="Calibri" w:hAnsi="Calibri" w:cs="Calibri"/>
                <w:color w:val="000000"/>
                <w:sz w:val="20"/>
                <w:lang w:val="en-GB"/>
              </w:rPr>
              <w:t>MO</w:t>
            </w:r>
          </w:p>
        </w:tc>
        <w:tc>
          <w:tcPr>
            <w:tcW w:w="2806" w:type="dxa"/>
            <w:tcBorders>
              <w:top w:val="single" w:sz="6" w:space="0" w:color="auto"/>
              <w:left w:val="nil"/>
              <w:bottom w:val="single" w:sz="6" w:space="0" w:color="auto"/>
              <w:right w:val="single" w:sz="6" w:space="0" w:color="auto"/>
            </w:tcBorders>
            <w:shd w:val="clear" w:color="auto" w:fill="auto"/>
          </w:tcPr>
          <w:p w14:paraId="5BCE7687" w14:textId="72DC140F" w:rsidR="007E49A7" w:rsidRPr="00D047CE" w:rsidRDefault="007E49A7" w:rsidP="00630B38">
            <w:pPr>
              <w:pStyle w:val="Normal2"/>
              <w:rPr>
                <w:rFonts w:ascii="Calibri" w:hAnsi="Calibri" w:cs="Calibri"/>
                <w:sz w:val="20"/>
                <w:lang w:val="en-GB"/>
              </w:rPr>
            </w:pPr>
            <w:r w:rsidRPr="00D047CE">
              <w:rPr>
                <w:rFonts w:ascii="Calibri" w:hAnsi="Calibri" w:cs="Calibri"/>
                <w:sz w:val="20"/>
                <w:lang w:val="en-GB"/>
              </w:rPr>
              <w:t>Miguel Olivares</w:t>
            </w:r>
          </w:p>
        </w:tc>
        <w:tc>
          <w:tcPr>
            <w:tcW w:w="3235" w:type="dxa"/>
            <w:tcBorders>
              <w:top w:val="single" w:sz="6" w:space="0" w:color="auto"/>
              <w:left w:val="nil"/>
              <w:bottom w:val="single" w:sz="6" w:space="0" w:color="auto"/>
              <w:right w:val="single" w:sz="12" w:space="0" w:color="auto"/>
            </w:tcBorders>
          </w:tcPr>
          <w:p w14:paraId="5BCE7688" w14:textId="46438A51" w:rsidR="007E49A7" w:rsidRPr="00D047CE" w:rsidRDefault="007E49A7" w:rsidP="00630B38">
            <w:pPr>
              <w:pStyle w:val="Normal2"/>
              <w:rPr>
                <w:rFonts w:ascii="Calibri" w:hAnsi="Calibri" w:cs="Calibri"/>
                <w:color w:val="000000"/>
                <w:sz w:val="20"/>
                <w:lang w:val="en-GB"/>
              </w:rPr>
            </w:pPr>
            <w:r w:rsidRPr="00D047CE">
              <w:rPr>
                <w:rFonts w:ascii="Calibri" w:hAnsi="Calibri" w:cs="Calibri"/>
                <w:color w:val="000000"/>
                <w:sz w:val="20"/>
                <w:lang w:val="en-GB"/>
              </w:rPr>
              <w:t>Project Manager</w:t>
            </w:r>
          </w:p>
        </w:tc>
      </w:tr>
      <w:tr w:rsidR="007E49A7" w:rsidRPr="00D047CE" w14:paraId="5BCE768E" w14:textId="77777777" w:rsidTr="00AB71D7">
        <w:trPr>
          <w:trHeight w:val="395"/>
        </w:trPr>
        <w:tc>
          <w:tcPr>
            <w:tcW w:w="2310" w:type="dxa"/>
            <w:vMerge w:val="restart"/>
            <w:tcBorders>
              <w:top w:val="single" w:sz="6" w:space="0" w:color="auto"/>
              <w:left w:val="single" w:sz="12" w:space="0" w:color="auto"/>
              <w:right w:val="single" w:sz="6" w:space="0" w:color="auto"/>
            </w:tcBorders>
          </w:tcPr>
          <w:p w14:paraId="5BCE768A" w14:textId="77777777" w:rsidR="007E49A7" w:rsidRPr="001450ED" w:rsidRDefault="007E49A7" w:rsidP="00630B38">
            <w:pPr>
              <w:pStyle w:val="Index3"/>
              <w:rPr>
                <w:rFonts w:ascii="Calibri" w:hAnsi="Calibri" w:cs="Calibri"/>
                <w:sz w:val="20"/>
                <w:szCs w:val="20"/>
              </w:rPr>
            </w:pPr>
            <w:r w:rsidRPr="001450ED">
              <w:rPr>
                <w:rFonts w:ascii="Calibri" w:hAnsi="Calibri" w:cs="Calibri"/>
                <w:sz w:val="20"/>
                <w:szCs w:val="20"/>
              </w:rPr>
              <w:t>Authors</w:t>
            </w:r>
          </w:p>
        </w:tc>
        <w:tc>
          <w:tcPr>
            <w:tcW w:w="816" w:type="dxa"/>
            <w:tcBorders>
              <w:top w:val="single" w:sz="6" w:space="0" w:color="auto"/>
              <w:left w:val="nil"/>
              <w:bottom w:val="single" w:sz="6" w:space="0" w:color="auto"/>
              <w:right w:val="single" w:sz="6" w:space="0" w:color="auto"/>
            </w:tcBorders>
          </w:tcPr>
          <w:p w14:paraId="5BCE768B" w14:textId="108CF05F" w:rsidR="007E49A7" w:rsidRPr="001450ED" w:rsidRDefault="00D97532" w:rsidP="008F0DEB">
            <w:pPr>
              <w:pStyle w:val="Normal2"/>
              <w:rPr>
                <w:rFonts w:ascii="Calibri" w:hAnsi="Calibri" w:cs="Calibri"/>
                <w:color w:val="000000"/>
                <w:sz w:val="20"/>
                <w:lang w:val="en-GB"/>
              </w:rPr>
            </w:pPr>
            <w:r w:rsidRPr="001450ED">
              <w:rPr>
                <w:rFonts w:ascii="Calibri" w:hAnsi="Calibri" w:cs="Calibri"/>
                <w:color w:val="000000"/>
                <w:sz w:val="20"/>
                <w:lang w:val="en-GB"/>
              </w:rPr>
              <w:t>FR</w:t>
            </w:r>
          </w:p>
        </w:tc>
        <w:tc>
          <w:tcPr>
            <w:tcW w:w="2806" w:type="dxa"/>
            <w:tcBorders>
              <w:top w:val="single" w:sz="6" w:space="0" w:color="auto"/>
              <w:left w:val="nil"/>
              <w:bottom w:val="single" w:sz="6" w:space="0" w:color="auto"/>
              <w:right w:val="single" w:sz="6" w:space="0" w:color="auto"/>
            </w:tcBorders>
          </w:tcPr>
          <w:p w14:paraId="5BCE768C" w14:textId="6A4F45A4" w:rsidR="007E49A7" w:rsidRPr="00D047CE" w:rsidRDefault="007E49A7" w:rsidP="008F0DEB">
            <w:pPr>
              <w:pStyle w:val="Normal2"/>
              <w:rPr>
                <w:rFonts w:ascii="Calibri" w:hAnsi="Calibri" w:cs="Calibri"/>
                <w:color w:val="000000"/>
                <w:sz w:val="20"/>
                <w:lang w:val="en-GB"/>
              </w:rPr>
            </w:pPr>
            <w:r w:rsidRPr="00D047CE">
              <w:rPr>
                <w:rFonts w:ascii="Calibri" w:hAnsi="Calibri" w:cs="Calibri"/>
                <w:color w:val="000000"/>
                <w:sz w:val="20"/>
                <w:lang w:val="en-GB"/>
              </w:rPr>
              <w:t>Francisco RÍOS LÓPEZ</w:t>
            </w:r>
          </w:p>
        </w:tc>
        <w:tc>
          <w:tcPr>
            <w:tcW w:w="3235" w:type="dxa"/>
            <w:tcBorders>
              <w:top w:val="single" w:sz="6" w:space="0" w:color="auto"/>
              <w:left w:val="nil"/>
              <w:bottom w:val="single" w:sz="6" w:space="0" w:color="auto"/>
              <w:right w:val="single" w:sz="12" w:space="0" w:color="auto"/>
            </w:tcBorders>
          </w:tcPr>
          <w:p w14:paraId="5BCE768D" w14:textId="015C062A" w:rsidR="007E49A7" w:rsidRPr="00D047CE" w:rsidRDefault="007E49A7" w:rsidP="008F0DEB">
            <w:pPr>
              <w:pStyle w:val="Normal2"/>
              <w:rPr>
                <w:rFonts w:ascii="Calibri" w:hAnsi="Calibri" w:cs="Calibri"/>
                <w:color w:val="000000"/>
                <w:sz w:val="20"/>
                <w:lang w:val="en-GB"/>
              </w:rPr>
            </w:pPr>
            <w:r w:rsidRPr="00D047CE">
              <w:rPr>
                <w:rFonts w:ascii="Calibri" w:hAnsi="Calibri" w:cs="Calibri"/>
                <w:color w:val="000000"/>
                <w:sz w:val="20"/>
                <w:lang w:val="en-GB"/>
              </w:rPr>
              <w:t>Business Analyst</w:t>
            </w:r>
          </w:p>
        </w:tc>
      </w:tr>
      <w:tr w:rsidR="007E49A7" w:rsidRPr="00D047CE" w14:paraId="5BCE7693" w14:textId="77777777" w:rsidTr="00AB71D7">
        <w:trPr>
          <w:trHeight w:val="147"/>
        </w:trPr>
        <w:tc>
          <w:tcPr>
            <w:tcW w:w="2310" w:type="dxa"/>
            <w:vMerge/>
            <w:tcBorders>
              <w:left w:val="single" w:sz="12" w:space="0" w:color="auto"/>
              <w:right w:val="single" w:sz="6" w:space="0" w:color="auto"/>
            </w:tcBorders>
          </w:tcPr>
          <w:p w14:paraId="5BCE768F" w14:textId="77777777" w:rsidR="007E49A7" w:rsidRPr="00D047CE" w:rsidRDefault="007E49A7" w:rsidP="00630B38">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BCE7690" w14:textId="3EE4F4CC" w:rsidR="007E49A7" w:rsidRPr="00D047CE" w:rsidRDefault="007E49A7" w:rsidP="008F0DEB">
            <w:pPr>
              <w:pStyle w:val="Normal2"/>
              <w:rPr>
                <w:rFonts w:ascii="Calibri" w:hAnsi="Calibri" w:cs="Calibri"/>
                <w:color w:val="000000"/>
                <w:sz w:val="20"/>
                <w:lang w:val="en-GB"/>
              </w:rPr>
            </w:pPr>
            <w:r w:rsidRPr="00D047CE">
              <w:rPr>
                <w:rFonts w:ascii="Calibri" w:hAnsi="Calibri" w:cs="Calibri"/>
                <w:color w:val="000000"/>
                <w:sz w:val="20"/>
                <w:lang w:val="en-GB"/>
              </w:rPr>
              <w:t>EXT</w:t>
            </w:r>
          </w:p>
        </w:tc>
        <w:tc>
          <w:tcPr>
            <w:tcW w:w="2806" w:type="dxa"/>
            <w:tcBorders>
              <w:top w:val="single" w:sz="6" w:space="0" w:color="auto"/>
              <w:left w:val="nil"/>
              <w:bottom w:val="single" w:sz="6" w:space="0" w:color="auto"/>
              <w:right w:val="single" w:sz="6" w:space="0" w:color="auto"/>
            </w:tcBorders>
          </w:tcPr>
          <w:p w14:paraId="5BCE7691" w14:textId="3BAA5508" w:rsidR="007E49A7" w:rsidRPr="00D047CE" w:rsidRDefault="007E49A7">
            <w:pPr>
              <w:pStyle w:val="Normal2"/>
              <w:rPr>
                <w:rFonts w:ascii="Calibri" w:hAnsi="Calibri" w:cs="Calibri"/>
                <w:color w:val="000000"/>
                <w:sz w:val="20"/>
                <w:lang w:val="en-GB"/>
              </w:rPr>
            </w:pPr>
            <w:r w:rsidRPr="00D047CE">
              <w:rPr>
                <w:rFonts w:ascii="Calibri" w:hAnsi="Calibri" w:cs="Calibri"/>
                <w:color w:val="000000"/>
                <w:sz w:val="20"/>
                <w:lang w:val="en-GB"/>
              </w:rPr>
              <w:t>External Provider IECISA/ALTIA</w:t>
            </w:r>
          </w:p>
        </w:tc>
        <w:tc>
          <w:tcPr>
            <w:tcW w:w="3235" w:type="dxa"/>
            <w:tcBorders>
              <w:top w:val="single" w:sz="6" w:space="0" w:color="auto"/>
              <w:left w:val="nil"/>
              <w:bottom w:val="single" w:sz="6" w:space="0" w:color="auto"/>
              <w:right w:val="single" w:sz="12" w:space="0" w:color="auto"/>
            </w:tcBorders>
          </w:tcPr>
          <w:p w14:paraId="5BCE7692" w14:textId="0E41B235" w:rsidR="007E49A7" w:rsidRPr="00D047CE" w:rsidRDefault="007E49A7" w:rsidP="008F0DEB">
            <w:pPr>
              <w:pStyle w:val="Normal2"/>
              <w:rPr>
                <w:rFonts w:ascii="Calibri" w:hAnsi="Calibri" w:cs="Calibri"/>
                <w:color w:val="000000"/>
                <w:sz w:val="20"/>
                <w:lang w:val="en-GB"/>
              </w:rPr>
            </w:pPr>
            <w:r w:rsidRPr="00D047CE">
              <w:rPr>
                <w:rFonts w:ascii="Calibri" w:hAnsi="Calibri" w:cs="Calibri"/>
                <w:color w:val="000000"/>
                <w:sz w:val="20"/>
                <w:lang w:val="en-GB"/>
              </w:rPr>
              <w:t>Business Analyst</w:t>
            </w:r>
          </w:p>
        </w:tc>
      </w:tr>
      <w:tr w:rsidR="007E49A7" w:rsidRPr="00D047CE" w14:paraId="5BCE7698" w14:textId="77777777" w:rsidTr="00AB71D7">
        <w:trPr>
          <w:trHeight w:val="333"/>
        </w:trPr>
        <w:tc>
          <w:tcPr>
            <w:tcW w:w="2310" w:type="dxa"/>
            <w:vMerge/>
            <w:tcBorders>
              <w:left w:val="single" w:sz="12" w:space="0" w:color="auto"/>
              <w:right w:val="single" w:sz="6" w:space="0" w:color="auto"/>
            </w:tcBorders>
          </w:tcPr>
          <w:p w14:paraId="5BCE7694" w14:textId="77777777" w:rsidR="007E49A7" w:rsidRPr="00D047CE" w:rsidRDefault="007E49A7" w:rsidP="00630B38">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BCE7695" w14:textId="3B0DEF94" w:rsidR="007E49A7" w:rsidRPr="00D047CE" w:rsidRDefault="007E49A7" w:rsidP="008F0DEB">
            <w:pPr>
              <w:pStyle w:val="Normal2"/>
              <w:rPr>
                <w:rFonts w:ascii="Calibri" w:hAnsi="Calibri" w:cs="Calibri"/>
                <w:color w:val="000000"/>
                <w:sz w:val="20"/>
                <w:lang w:val="en-GB"/>
              </w:rPr>
            </w:pPr>
          </w:p>
        </w:tc>
        <w:tc>
          <w:tcPr>
            <w:tcW w:w="2806" w:type="dxa"/>
            <w:tcBorders>
              <w:top w:val="single" w:sz="6" w:space="0" w:color="auto"/>
              <w:left w:val="nil"/>
              <w:bottom w:val="single" w:sz="6" w:space="0" w:color="auto"/>
              <w:right w:val="single" w:sz="6" w:space="0" w:color="auto"/>
            </w:tcBorders>
          </w:tcPr>
          <w:p w14:paraId="5BCE7696" w14:textId="448B9CDF" w:rsidR="007E49A7" w:rsidRPr="00D047CE" w:rsidRDefault="007E49A7" w:rsidP="008F0DEB">
            <w:pPr>
              <w:pStyle w:val="Normal2"/>
              <w:rPr>
                <w:rFonts w:ascii="Calibri" w:hAnsi="Calibri" w:cs="Calibri"/>
                <w:color w:val="000000"/>
                <w:sz w:val="20"/>
                <w:lang w:val="en-GB"/>
              </w:rPr>
            </w:pPr>
          </w:p>
        </w:tc>
        <w:tc>
          <w:tcPr>
            <w:tcW w:w="3235" w:type="dxa"/>
            <w:tcBorders>
              <w:top w:val="single" w:sz="6" w:space="0" w:color="auto"/>
              <w:left w:val="nil"/>
              <w:bottom w:val="single" w:sz="6" w:space="0" w:color="auto"/>
              <w:right w:val="single" w:sz="12" w:space="0" w:color="auto"/>
            </w:tcBorders>
          </w:tcPr>
          <w:p w14:paraId="5BCE7697" w14:textId="49C9248A" w:rsidR="007E49A7" w:rsidRPr="00D047CE" w:rsidRDefault="007E49A7" w:rsidP="008F0DEB">
            <w:pPr>
              <w:pStyle w:val="Normal2"/>
              <w:rPr>
                <w:rFonts w:ascii="Calibri" w:hAnsi="Calibri" w:cs="Calibri"/>
                <w:color w:val="000000"/>
                <w:sz w:val="20"/>
                <w:lang w:val="en-GB"/>
              </w:rPr>
            </w:pPr>
          </w:p>
        </w:tc>
      </w:tr>
      <w:tr w:rsidR="007E49A7" w:rsidRPr="00D047CE" w14:paraId="5BCE769D" w14:textId="77777777" w:rsidTr="00AB71D7">
        <w:trPr>
          <w:trHeight w:val="333"/>
        </w:trPr>
        <w:tc>
          <w:tcPr>
            <w:tcW w:w="2310" w:type="dxa"/>
            <w:vMerge/>
            <w:tcBorders>
              <w:left w:val="single" w:sz="12" w:space="0" w:color="auto"/>
              <w:right w:val="single" w:sz="6" w:space="0" w:color="auto"/>
            </w:tcBorders>
          </w:tcPr>
          <w:p w14:paraId="5BCE7699" w14:textId="77777777" w:rsidR="007E49A7" w:rsidRPr="00D047CE" w:rsidRDefault="007E49A7" w:rsidP="00630B38">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BCE769A" w14:textId="6539EC69" w:rsidR="007E49A7" w:rsidRPr="00D047CE" w:rsidRDefault="007E49A7" w:rsidP="00630B38">
            <w:pPr>
              <w:pStyle w:val="Normal2"/>
              <w:rPr>
                <w:rFonts w:ascii="Calibri" w:hAnsi="Calibri" w:cs="Calibri"/>
                <w:color w:val="000000"/>
                <w:sz w:val="20"/>
                <w:lang w:val="en-GB"/>
              </w:rPr>
            </w:pPr>
          </w:p>
        </w:tc>
        <w:tc>
          <w:tcPr>
            <w:tcW w:w="2806" w:type="dxa"/>
            <w:tcBorders>
              <w:top w:val="single" w:sz="6" w:space="0" w:color="auto"/>
              <w:left w:val="nil"/>
              <w:bottom w:val="single" w:sz="6" w:space="0" w:color="auto"/>
              <w:right w:val="single" w:sz="6" w:space="0" w:color="auto"/>
            </w:tcBorders>
          </w:tcPr>
          <w:p w14:paraId="5BCE769B" w14:textId="209091E6" w:rsidR="007E49A7" w:rsidRPr="00D047CE" w:rsidRDefault="007E49A7" w:rsidP="00AB71D7">
            <w:pPr>
              <w:pStyle w:val="Normal2"/>
              <w:rPr>
                <w:rFonts w:ascii="Calibri" w:hAnsi="Calibri" w:cs="Calibri"/>
                <w:color w:val="000000"/>
                <w:sz w:val="20"/>
                <w:lang w:val="en-GB"/>
              </w:rPr>
            </w:pPr>
          </w:p>
        </w:tc>
        <w:tc>
          <w:tcPr>
            <w:tcW w:w="3235" w:type="dxa"/>
            <w:tcBorders>
              <w:top w:val="single" w:sz="6" w:space="0" w:color="auto"/>
              <w:left w:val="nil"/>
              <w:bottom w:val="single" w:sz="6" w:space="0" w:color="auto"/>
              <w:right w:val="single" w:sz="12" w:space="0" w:color="auto"/>
            </w:tcBorders>
          </w:tcPr>
          <w:p w14:paraId="5BCE769C" w14:textId="20ACCF11" w:rsidR="007E49A7" w:rsidRPr="00D047CE" w:rsidRDefault="007E49A7" w:rsidP="00630B38">
            <w:pPr>
              <w:pStyle w:val="Normal2"/>
              <w:rPr>
                <w:rFonts w:ascii="Calibri" w:hAnsi="Calibri" w:cs="Calibri"/>
                <w:color w:val="000000"/>
                <w:sz w:val="20"/>
                <w:lang w:val="en-GB"/>
              </w:rPr>
            </w:pPr>
          </w:p>
        </w:tc>
      </w:tr>
      <w:tr w:rsidR="007E49A7" w:rsidRPr="00D047CE" w14:paraId="5BCE76A2" w14:textId="77777777" w:rsidTr="004F6F4F">
        <w:trPr>
          <w:trHeight w:val="45"/>
        </w:trPr>
        <w:tc>
          <w:tcPr>
            <w:tcW w:w="2310" w:type="dxa"/>
            <w:vMerge w:val="restart"/>
            <w:tcBorders>
              <w:top w:val="single" w:sz="6" w:space="0" w:color="auto"/>
              <w:left w:val="single" w:sz="12" w:space="0" w:color="auto"/>
              <w:bottom w:val="single" w:sz="6" w:space="0" w:color="auto"/>
              <w:right w:val="single" w:sz="6" w:space="0" w:color="auto"/>
            </w:tcBorders>
          </w:tcPr>
          <w:p w14:paraId="5BCE769E" w14:textId="77777777" w:rsidR="007E49A7" w:rsidRPr="001450ED" w:rsidRDefault="007E49A7" w:rsidP="00630B38">
            <w:pPr>
              <w:pStyle w:val="Normal2"/>
              <w:jc w:val="both"/>
              <w:rPr>
                <w:rFonts w:ascii="Calibri" w:hAnsi="Calibri" w:cs="Calibri"/>
                <w:b/>
                <w:bCs/>
                <w:color w:val="000000"/>
                <w:sz w:val="20"/>
                <w:lang w:val="en-GB"/>
              </w:rPr>
            </w:pPr>
            <w:r w:rsidRPr="001450ED">
              <w:rPr>
                <w:rFonts w:ascii="Calibri" w:hAnsi="Calibri" w:cs="Calibri"/>
                <w:b/>
                <w:bCs/>
                <w:color w:val="000000"/>
                <w:sz w:val="20"/>
                <w:lang w:val="en-GB"/>
              </w:rPr>
              <w:t>Contributors</w:t>
            </w:r>
          </w:p>
        </w:tc>
        <w:tc>
          <w:tcPr>
            <w:tcW w:w="816" w:type="dxa"/>
            <w:tcBorders>
              <w:top w:val="single" w:sz="6" w:space="0" w:color="auto"/>
              <w:left w:val="nil"/>
              <w:bottom w:val="single" w:sz="2" w:space="0" w:color="auto"/>
              <w:right w:val="single" w:sz="6" w:space="0" w:color="auto"/>
            </w:tcBorders>
          </w:tcPr>
          <w:p w14:paraId="5BCE769F" w14:textId="7586A20F" w:rsidR="007E49A7" w:rsidRPr="001450ED" w:rsidRDefault="00C070C2" w:rsidP="00630B38">
            <w:pPr>
              <w:pStyle w:val="Normal2"/>
              <w:rPr>
                <w:rFonts w:ascii="Calibri" w:hAnsi="Calibri" w:cs="Calibri"/>
                <w:color w:val="000000"/>
                <w:sz w:val="20"/>
                <w:lang w:val="en-GB"/>
              </w:rPr>
            </w:pPr>
            <w:r>
              <w:rPr>
                <w:rFonts w:ascii="Calibri" w:hAnsi="Calibri" w:cs="Calibri"/>
                <w:color w:val="000000"/>
                <w:sz w:val="20"/>
                <w:lang w:val="en-GB"/>
              </w:rPr>
              <w:t>MP</w:t>
            </w:r>
          </w:p>
        </w:tc>
        <w:tc>
          <w:tcPr>
            <w:tcW w:w="2806" w:type="dxa"/>
            <w:tcBorders>
              <w:top w:val="single" w:sz="6" w:space="0" w:color="auto"/>
              <w:left w:val="nil"/>
              <w:bottom w:val="single" w:sz="2" w:space="0" w:color="auto"/>
              <w:right w:val="single" w:sz="6" w:space="0" w:color="auto"/>
            </w:tcBorders>
          </w:tcPr>
          <w:p w14:paraId="5BCE76A0" w14:textId="49040951" w:rsidR="007E49A7" w:rsidRPr="001450ED" w:rsidRDefault="00C070C2" w:rsidP="0089038B">
            <w:pPr>
              <w:pStyle w:val="Normal2"/>
              <w:rPr>
                <w:rFonts w:ascii="Calibri" w:hAnsi="Calibri" w:cs="Calibri"/>
                <w:color w:val="000000"/>
                <w:sz w:val="20"/>
                <w:lang w:val="en-GB"/>
              </w:rPr>
            </w:pPr>
            <w:proofErr w:type="spellStart"/>
            <w:r>
              <w:rPr>
                <w:rFonts w:ascii="Calibri" w:hAnsi="Calibri" w:cs="Calibri"/>
                <w:color w:val="000000"/>
                <w:sz w:val="20"/>
                <w:lang w:val="en-GB"/>
              </w:rPr>
              <w:t>Matjaž</w:t>
            </w:r>
            <w:proofErr w:type="spellEnd"/>
            <w:r>
              <w:rPr>
                <w:rFonts w:ascii="Calibri" w:hAnsi="Calibri" w:cs="Calibri"/>
                <w:color w:val="000000"/>
                <w:sz w:val="20"/>
                <w:lang w:val="en-GB"/>
              </w:rPr>
              <w:t xml:space="preserve"> </w:t>
            </w:r>
            <w:proofErr w:type="spellStart"/>
            <w:r>
              <w:rPr>
                <w:rFonts w:ascii="Calibri" w:hAnsi="Calibri" w:cs="Calibri"/>
                <w:color w:val="000000"/>
                <w:sz w:val="20"/>
                <w:lang w:val="en-GB"/>
              </w:rPr>
              <w:t>Praprotnik</w:t>
            </w:r>
            <w:proofErr w:type="spellEnd"/>
            <w:r>
              <w:rPr>
                <w:rFonts w:ascii="Calibri" w:hAnsi="Calibri" w:cs="Calibri"/>
                <w:color w:val="000000"/>
                <w:sz w:val="20"/>
                <w:lang w:val="en-GB"/>
              </w:rPr>
              <w:t>, SIPO</w:t>
            </w:r>
          </w:p>
        </w:tc>
        <w:tc>
          <w:tcPr>
            <w:tcW w:w="3235" w:type="dxa"/>
            <w:tcBorders>
              <w:top w:val="single" w:sz="6" w:space="0" w:color="auto"/>
              <w:left w:val="nil"/>
              <w:bottom w:val="single" w:sz="2" w:space="0" w:color="auto"/>
              <w:right w:val="single" w:sz="12" w:space="0" w:color="auto"/>
            </w:tcBorders>
          </w:tcPr>
          <w:p w14:paraId="5BCE76A1" w14:textId="7A2F5966" w:rsidR="007E49A7" w:rsidRPr="00D047CE" w:rsidRDefault="007E49A7" w:rsidP="00E61404">
            <w:pPr>
              <w:pStyle w:val="Normal2"/>
              <w:rPr>
                <w:rFonts w:ascii="Calibri" w:hAnsi="Calibri" w:cs="Calibri"/>
                <w:color w:val="000000"/>
                <w:sz w:val="20"/>
                <w:lang w:val="en-GB"/>
              </w:rPr>
            </w:pPr>
          </w:p>
        </w:tc>
      </w:tr>
      <w:tr w:rsidR="004F6F4F" w:rsidRPr="00D047CE" w14:paraId="5BCE76A7" w14:textId="77777777" w:rsidTr="004F6F4F">
        <w:trPr>
          <w:trHeight w:val="44"/>
        </w:trPr>
        <w:tc>
          <w:tcPr>
            <w:tcW w:w="2310" w:type="dxa"/>
            <w:vMerge/>
            <w:tcBorders>
              <w:top w:val="single" w:sz="6" w:space="0" w:color="auto"/>
              <w:left w:val="single" w:sz="12" w:space="0" w:color="auto"/>
              <w:bottom w:val="single" w:sz="6" w:space="0" w:color="auto"/>
              <w:right w:val="single" w:sz="6" w:space="0" w:color="auto"/>
            </w:tcBorders>
          </w:tcPr>
          <w:p w14:paraId="5BCE76A3" w14:textId="77777777" w:rsidR="004F6F4F" w:rsidRPr="00D047CE" w:rsidRDefault="004F6F4F" w:rsidP="00630B38">
            <w:pPr>
              <w:pStyle w:val="Index3"/>
            </w:pPr>
          </w:p>
        </w:tc>
        <w:tc>
          <w:tcPr>
            <w:tcW w:w="816" w:type="dxa"/>
            <w:tcBorders>
              <w:top w:val="single" w:sz="2" w:space="0" w:color="auto"/>
              <w:left w:val="nil"/>
              <w:bottom w:val="single" w:sz="4" w:space="0" w:color="auto"/>
              <w:right w:val="single" w:sz="6" w:space="0" w:color="auto"/>
            </w:tcBorders>
          </w:tcPr>
          <w:p w14:paraId="5BCE76A4" w14:textId="77777777" w:rsidR="004F6F4F" w:rsidRPr="00D047CE" w:rsidRDefault="004F6F4F" w:rsidP="000D7FB1">
            <w:pPr>
              <w:pStyle w:val="Normal2"/>
              <w:rPr>
                <w:rFonts w:ascii="Calibri" w:hAnsi="Calibri" w:cs="Calibri"/>
                <w:color w:val="000000"/>
                <w:sz w:val="20"/>
                <w:lang w:val="en-GB"/>
              </w:rPr>
            </w:pPr>
          </w:p>
        </w:tc>
        <w:tc>
          <w:tcPr>
            <w:tcW w:w="2806" w:type="dxa"/>
            <w:tcBorders>
              <w:top w:val="single" w:sz="2" w:space="0" w:color="auto"/>
              <w:left w:val="nil"/>
              <w:bottom w:val="single" w:sz="4" w:space="0" w:color="auto"/>
              <w:right w:val="single" w:sz="6" w:space="0" w:color="auto"/>
            </w:tcBorders>
          </w:tcPr>
          <w:p w14:paraId="5BCE76A5" w14:textId="77777777" w:rsidR="004F6F4F" w:rsidRPr="00D047CE" w:rsidRDefault="004F6F4F" w:rsidP="000D7FB1">
            <w:pPr>
              <w:pStyle w:val="Normal2"/>
              <w:rPr>
                <w:rFonts w:ascii="Calibri" w:hAnsi="Calibri" w:cs="Calibri"/>
                <w:color w:val="000000"/>
                <w:sz w:val="20"/>
                <w:lang w:val="en-GB"/>
              </w:rPr>
            </w:pPr>
          </w:p>
        </w:tc>
        <w:tc>
          <w:tcPr>
            <w:tcW w:w="3235" w:type="dxa"/>
            <w:tcBorders>
              <w:top w:val="single" w:sz="2" w:space="0" w:color="auto"/>
              <w:left w:val="nil"/>
              <w:bottom w:val="single" w:sz="4" w:space="0" w:color="auto"/>
              <w:right w:val="single" w:sz="12" w:space="0" w:color="auto"/>
            </w:tcBorders>
          </w:tcPr>
          <w:p w14:paraId="5BCE76A6" w14:textId="77777777" w:rsidR="004F6F4F" w:rsidRPr="00D047CE" w:rsidRDefault="004F6F4F" w:rsidP="00B1562E">
            <w:pPr>
              <w:pStyle w:val="Normal2"/>
              <w:rPr>
                <w:rFonts w:ascii="Calibri" w:hAnsi="Calibri" w:cs="Calibri"/>
                <w:color w:val="000000"/>
                <w:sz w:val="20"/>
                <w:lang w:val="en-GB"/>
              </w:rPr>
            </w:pPr>
          </w:p>
        </w:tc>
      </w:tr>
      <w:tr w:rsidR="004F6F4F" w:rsidRPr="00D047CE" w14:paraId="5BCE76AC" w14:textId="77777777" w:rsidTr="004F6F4F">
        <w:trPr>
          <w:trHeight w:val="44"/>
        </w:trPr>
        <w:tc>
          <w:tcPr>
            <w:tcW w:w="2310" w:type="dxa"/>
            <w:vMerge/>
            <w:tcBorders>
              <w:top w:val="single" w:sz="6" w:space="0" w:color="auto"/>
              <w:left w:val="single" w:sz="12" w:space="0" w:color="auto"/>
              <w:bottom w:val="single" w:sz="6" w:space="0" w:color="auto"/>
              <w:right w:val="single" w:sz="6" w:space="0" w:color="auto"/>
            </w:tcBorders>
          </w:tcPr>
          <w:p w14:paraId="5BCE76A8" w14:textId="77777777" w:rsidR="004F6F4F" w:rsidRPr="00D047CE" w:rsidRDefault="004F6F4F" w:rsidP="00630B38">
            <w:pPr>
              <w:pStyle w:val="Index3"/>
            </w:pPr>
          </w:p>
        </w:tc>
        <w:tc>
          <w:tcPr>
            <w:tcW w:w="816" w:type="dxa"/>
            <w:tcBorders>
              <w:top w:val="single" w:sz="4" w:space="0" w:color="auto"/>
              <w:left w:val="nil"/>
              <w:bottom w:val="single" w:sz="6" w:space="0" w:color="auto"/>
              <w:right w:val="single" w:sz="6" w:space="0" w:color="auto"/>
            </w:tcBorders>
          </w:tcPr>
          <w:p w14:paraId="5BCE76A9" w14:textId="77777777" w:rsidR="004F6F4F" w:rsidRPr="00D047CE" w:rsidRDefault="004F6F4F" w:rsidP="00630B38">
            <w:pPr>
              <w:pStyle w:val="Normal2"/>
              <w:rPr>
                <w:rFonts w:ascii="Calibri" w:hAnsi="Calibri" w:cs="Calibri"/>
                <w:color w:val="000000"/>
                <w:sz w:val="20"/>
                <w:lang w:val="en-GB"/>
              </w:rPr>
            </w:pPr>
          </w:p>
        </w:tc>
        <w:tc>
          <w:tcPr>
            <w:tcW w:w="2806" w:type="dxa"/>
            <w:tcBorders>
              <w:top w:val="single" w:sz="4" w:space="0" w:color="auto"/>
              <w:left w:val="nil"/>
              <w:bottom w:val="single" w:sz="6" w:space="0" w:color="auto"/>
              <w:right w:val="single" w:sz="6" w:space="0" w:color="auto"/>
            </w:tcBorders>
          </w:tcPr>
          <w:p w14:paraId="5BCE76AA" w14:textId="77777777" w:rsidR="004F6F4F" w:rsidRPr="00D047CE" w:rsidRDefault="004F6F4F" w:rsidP="00C76ADB">
            <w:pPr>
              <w:pStyle w:val="Normal2"/>
              <w:rPr>
                <w:rFonts w:ascii="Calibri" w:hAnsi="Calibri" w:cs="Calibri"/>
                <w:color w:val="000000"/>
                <w:sz w:val="20"/>
                <w:lang w:val="en-GB"/>
              </w:rPr>
            </w:pPr>
          </w:p>
        </w:tc>
        <w:tc>
          <w:tcPr>
            <w:tcW w:w="3235" w:type="dxa"/>
            <w:tcBorders>
              <w:top w:val="single" w:sz="4" w:space="0" w:color="auto"/>
              <w:left w:val="nil"/>
              <w:bottom w:val="single" w:sz="6" w:space="0" w:color="auto"/>
              <w:right w:val="single" w:sz="12" w:space="0" w:color="auto"/>
            </w:tcBorders>
          </w:tcPr>
          <w:p w14:paraId="5BCE76AB" w14:textId="77777777" w:rsidR="004F6F4F" w:rsidRPr="00D047CE" w:rsidRDefault="004F6F4F" w:rsidP="00630B38">
            <w:pPr>
              <w:pStyle w:val="Normal2"/>
              <w:rPr>
                <w:rFonts w:ascii="Calibri" w:hAnsi="Calibri" w:cs="Calibri"/>
                <w:color w:val="000000"/>
                <w:sz w:val="20"/>
                <w:lang w:val="en-GB"/>
              </w:rPr>
            </w:pPr>
          </w:p>
        </w:tc>
      </w:tr>
      <w:tr w:rsidR="004F6F4F" w:rsidRPr="00D047CE" w14:paraId="5BCE76B1" w14:textId="77777777" w:rsidTr="00AB71D7">
        <w:trPr>
          <w:trHeight w:val="44"/>
        </w:trPr>
        <w:tc>
          <w:tcPr>
            <w:tcW w:w="2310" w:type="dxa"/>
            <w:vMerge/>
            <w:tcBorders>
              <w:top w:val="single" w:sz="6" w:space="0" w:color="auto"/>
              <w:left w:val="single" w:sz="12" w:space="0" w:color="auto"/>
              <w:bottom w:val="single" w:sz="6" w:space="0" w:color="auto"/>
              <w:right w:val="single" w:sz="6" w:space="0" w:color="auto"/>
            </w:tcBorders>
          </w:tcPr>
          <w:p w14:paraId="5BCE76AD" w14:textId="77777777" w:rsidR="004F6F4F" w:rsidRPr="00D047CE" w:rsidRDefault="004F6F4F" w:rsidP="00630B38">
            <w:pPr>
              <w:pStyle w:val="Index3"/>
            </w:pPr>
          </w:p>
        </w:tc>
        <w:tc>
          <w:tcPr>
            <w:tcW w:w="816" w:type="dxa"/>
            <w:tcBorders>
              <w:top w:val="single" w:sz="6" w:space="0" w:color="auto"/>
              <w:left w:val="nil"/>
              <w:bottom w:val="single" w:sz="2" w:space="0" w:color="auto"/>
              <w:right w:val="single" w:sz="6" w:space="0" w:color="auto"/>
            </w:tcBorders>
          </w:tcPr>
          <w:p w14:paraId="5BCE76AE" w14:textId="77777777" w:rsidR="004F6F4F" w:rsidRPr="00D047CE" w:rsidRDefault="004F6F4F" w:rsidP="00630B38">
            <w:pPr>
              <w:pStyle w:val="Normal2"/>
              <w:rPr>
                <w:rFonts w:ascii="Arial Narrow" w:hAnsi="Arial Narrow" w:cs="Arial"/>
                <w:szCs w:val="22"/>
                <w:lang w:val="en-GB"/>
              </w:rPr>
            </w:pPr>
          </w:p>
        </w:tc>
        <w:tc>
          <w:tcPr>
            <w:tcW w:w="2806" w:type="dxa"/>
            <w:tcBorders>
              <w:top w:val="single" w:sz="6" w:space="0" w:color="auto"/>
              <w:left w:val="nil"/>
              <w:bottom w:val="single" w:sz="2" w:space="0" w:color="auto"/>
              <w:right w:val="single" w:sz="6" w:space="0" w:color="auto"/>
            </w:tcBorders>
          </w:tcPr>
          <w:p w14:paraId="5BCE76AF" w14:textId="77777777" w:rsidR="004F6F4F" w:rsidRPr="00D047CE" w:rsidRDefault="004F6F4F" w:rsidP="00630B38">
            <w:pPr>
              <w:pStyle w:val="Normal2"/>
              <w:rPr>
                <w:rFonts w:ascii="Arial Narrow" w:hAnsi="Arial Narrow" w:cs="Arial"/>
                <w:color w:val="000000"/>
                <w:szCs w:val="22"/>
                <w:lang w:val="en-GB"/>
              </w:rPr>
            </w:pPr>
          </w:p>
        </w:tc>
        <w:tc>
          <w:tcPr>
            <w:tcW w:w="3235" w:type="dxa"/>
            <w:tcBorders>
              <w:top w:val="single" w:sz="6" w:space="0" w:color="auto"/>
              <w:left w:val="nil"/>
              <w:bottom w:val="single" w:sz="2" w:space="0" w:color="auto"/>
              <w:right w:val="single" w:sz="12" w:space="0" w:color="auto"/>
            </w:tcBorders>
          </w:tcPr>
          <w:p w14:paraId="5BCE76B0" w14:textId="77777777" w:rsidR="004F6F4F" w:rsidRPr="00D047CE" w:rsidRDefault="004F6F4F" w:rsidP="00630B38">
            <w:pPr>
              <w:pStyle w:val="Normal2"/>
              <w:rPr>
                <w:rFonts w:ascii="Arial Narrow" w:hAnsi="Arial Narrow" w:cs="Arial"/>
                <w:color w:val="000000"/>
                <w:szCs w:val="22"/>
                <w:lang w:val="en-GB"/>
              </w:rPr>
            </w:pPr>
          </w:p>
        </w:tc>
      </w:tr>
      <w:tr w:rsidR="004F6F4F" w:rsidRPr="00D047CE" w14:paraId="5BCE76B6" w14:textId="77777777" w:rsidTr="00AB71D7">
        <w:trPr>
          <w:trHeight w:val="44"/>
        </w:trPr>
        <w:tc>
          <w:tcPr>
            <w:tcW w:w="2310" w:type="dxa"/>
            <w:vMerge/>
            <w:tcBorders>
              <w:top w:val="single" w:sz="6" w:space="0" w:color="auto"/>
              <w:left w:val="single" w:sz="12" w:space="0" w:color="auto"/>
              <w:bottom w:val="single" w:sz="12" w:space="0" w:color="auto"/>
              <w:right w:val="single" w:sz="6" w:space="0" w:color="auto"/>
            </w:tcBorders>
          </w:tcPr>
          <w:p w14:paraId="5BCE76B2" w14:textId="77777777" w:rsidR="004F6F4F" w:rsidRPr="00D047CE" w:rsidRDefault="004F6F4F" w:rsidP="00630B38">
            <w:pPr>
              <w:pStyle w:val="Index3"/>
            </w:pPr>
          </w:p>
        </w:tc>
        <w:tc>
          <w:tcPr>
            <w:tcW w:w="816" w:type="dxa"/>
            <w:tcBorders>
              <w:top w:val="single" w:sz="2" w:space="0" w:color="auto"/>
              <w:left w:val="nil"/>
              <w:bottom w:val="single" w:sz="12" w:space="0" w:color="auto"/>
              <w:right w:val="single" w:sz="6" w:space="0" w:color="auto"/>
            </w:tcBorders>
          </w:tcPr>
          <w:p w14:paraId="5BCE76B3" w14:textId="77777777" w:rsidR="004F6F4F" w:rsidRPr="00D047CE" w:rsidRDefault="004F6F4F" w:rsidP="00630B38">
            <w:pPr>
              <w:pStyle w:val="Normal2"/>
              <w:rPr>
                <w:rFonts w:ascii="Arial Narrow" w:hAnsi="Arial Narrow" w:cs="Arial"/>
                <w:color w:val="000000"/>
                <w:szCs w:val="22"/>
                <w:lang w:val="en-GB"/>
              </w:rPr>
            </w:pPr>
          </w:p>
        </w:tc>
        <w:tc>
          <w:tcPr>
            <w:tcW w:w="2806" w:type="dxa"/>
            <w:tcBorders>
              <w:top w:val="single" w:sz="2" w:space="0" w:color="auto"/>
              <w:left w:val="nil"/>
              <w:bottom w:val="single" w:sz="12" w:space="0" w:color="auto"/>
              <w:right w:val="single" w:sz="6" w:space="0" w:color="auto"/>
            </w:tcBorders>
          </w:tcPr>
          <w:p w14:paraId="5BCE76B4" w14:textId="77777777" w:rsidR="004F6F4F" w:rsidRPr="00D047CE" w:rsidRDefault="004F6F4F" w:rsidP="00630B38">
            <w:pPr>
              <w:pStyle w:val="Normal2"/>
              <w:rPr>
                <w:rFonts w:ascii="Arial Narrow" w:hAnsi="Arial Narrow" w:cs="Arial"/>
                <w:szCs w:val="22"/>
                <w:lang w:val="en-GB"/>
              </w:rPr>
            </w:pPr>
          </w:p>
        </w:tc>
        <w:tc>
          <w:tcPr>
            <w:tcW w:w="3235" w:type="dxa"/>
            <w:tcBorders>
              <w:top w:val="single" w:sz="2" w:space="0" w:color="auto"/>
              <w:left w:val="nil"/>
              <w:bottom w:val="single" w:sz="12" w:space="0" w:color="auto"/>
              <w:right w:val="single" w:sz="12" w:space="0" w:color="auto"/>
            </w:tcBorders>
          </w:tcPr>
          <w:p w14:paraId="5BCE76B5" w14:textId="77777777" w:rsidR="004F6F4F" w:rsidRPr="00D047CE" w:rsidRDefault="004F6F4F" w:rsidP="00630B38">
            <w:pPr>
              <w:pStyle w:val="Normal2"/>
              <w:rPr>
                <w:rFonts w:ascii="Arial Narrow" w:hAnsi="Arial Narrow" w:cs="Arial"/>
                <w:color w:val="000000"/>
                <w:szCs w:val="22"/>
                <w:lang w:val="en-GB"/>
              </w:rPr>
            </w:pPr>
          </w:p>
        </w:tc>
      </w:tr>
    </w:tbl>
    <w:p w14:paraId="5BCE76B7" w14:textId="77777777" w:rsidR="000E0CF9" w:rsidRPr="001450ED" w:rsidRDefault="000E0CF9" w:rsidP="00703A44">
      <w:pPr>
        <w:rPr>
          <w:lang w:val="en-GB"/>
        </w:rPr>
      </w:pPr>
    </w:p>
    <w:p w14:paraId="5BCE76B8" w14:textId="77777777" w:rsidR="000E0CF9" w:rsidRPr="001450ED" w:rsidRDefault="000E0CF9" w:rsidP="00703A44">
      <w:pPr>
        <w:rPr>
          <w:lang w:val="en-GB"/>
        </w:rPr>
      </w:pPr>
    </w:p>
    <w:p w14:paraId="5BCE76B9" w14:textId="77777777" w:rsidR="000E0CF9" w:rsidRPr="001450ED" w:rsidRDefault="000E0CF9" w:rsidP="00703A44">
      <w:pPr>
        <w:rPr>
          <w:lang w:val="en-GB"/>
        </w:rPr>
      </w:pPr>
    </w:p>
    <w:p w14:paraId="5BCE76BA" w14:textId="77777777" w:rsidR="006F3583" w:rsidRPr="00D047CE" w:rsidRDefault="006F3583">
      <w:pPr>
        <w:rPr>
          <w:rFonts w:ascii="Arial" w:hAnsi="Arial"/>
          <w:kern w:val="32"/>
          <w:sz w:val="26"/>
          <w:szCs w:val="26"/>
          <w:lang w:val="en-GB"/>
        </w:rPr>
      </w:pPr>
      <w:r w:rsidRPr="00D047CE">
        <w:rPr>
          <w:b/>
          <w:bCs/>
          <w:sz w:val="26"/>
          <w:szCs w:val="26"/>
          <w:lang w:val="en-GB"/>
        </w:rPr>
        <w:br w:type="page"/>
      </w:r>
    </w:p>
    <w:p w14:paraId="5BCE76BB" w14:textId="7AA93A59" w:rsidR="00A611DB" w:rsidRPr="00D047CE" w:rsidRDefault="00283137" w:rsidP="00D02D8B">
      <w:pPr>
        <w:spacing w:before="360"/>
        <w:outlineLvl w:val="0"/>
        <w:rPr>
          <w:rFonts w:ascii="Arial" w:hAnsi="Arial"/>
          <w:b/>
          <w:bCs/>
          <w:sz w:val="26"/>
          <w:szCs w:val="26"/>
          <w:lang w:val="en-GB"/>
        </w:rPr>
      </w:pPr>
      <w:bookmarkStart w:id="3" w:name="_Toc13237187"/>
      <w:r w:rsidRPr="00D047CE">
        <w:rPr>
          <w:rFonts w:ascii="Arial" w:hAnsi="Arial"/>
          <w:b/>
          <w:bCs/>
          <w:sz w:val="26"/>
          <w:szCs w:val="26"/>
          <w:lang w:val="en-GB"/>
        </w:rPr>
        <w:lastRenderedPageBreak/>
        <w:t xml:space="preserve">Version </w:t>
      </w:r>
      <w:r w:rsidR="00842162">
        <w:rPr>
          <w:rFonts w:ascii="Arial" w:hAnsi="Arial"/>
          <w:b/>
          <w:bCs/>
          <w:sz w:val="26"/>
          <w:szCs w:val="26"/>
          <w:lang w:val="en-GB"/>
        </w:rPr>
        <w:t>H</w:t>
      </w:r>
      <w:r w:rsidRPr="00D047CE">
        <w:rPr>
          <w:rFonts w:ascii="Arial" w:hAnsi="Arial"/>
          <w:b/>
          <w:bCs/>
          <w:sz w:val="26"/>
          <w:szCs w:val="26"/>
          <w:lang w:val="en-GB"/>
        </w:rPr>
        <w:t>istory</w:t>
      </w:r>
      <w:bookmarkEnd w:id="3"/>
    </w:p>
    <w:tbl>
      <w:tblPr>
        <w:tblW w:w="9127" w:type="dxa"/>
        <w:tblInd w:w="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823"/>
        <w:gridCol w:w="1201"/>
        <w:gridCol w:w="1096"/>
        <w:gridCol w:w="1511"/>
        <w:gridCol w:w="4496"/>
      </w:tblGrid>
      <w:tr w:rsidR="00304576" w:rsidRPr="00D047CE" w14:paraId="5BCE76C1" w14:textId="77777777" w:rsidTr="008253D1">
        <w:trPr>
          <w:cantSplit/>
          <w:trHeight w:hRule="exact" w:val="457"/>
          <w:tblHeader/>
        </w:trPr>
        <w:tc>
          <w:tcPr>
            <w:tcW w:w="823" w:type="dxa"/>
            <w:tcBorders>
              <w:top w:val="single" w:sz="4" w:space="0" w:color="auto"/>
              <w:left w:val="single" w:sz="4" w:space="0" w:color="auto"/>
              <w:bottom w:val="single" w:sz="4" w:space="0" w:color="auto"/>
              <w:right w:val="nil"/>
            </w:tcBorders>
            <w:shd w:val="clear" w:color="auto" w:fill="F7F9FF"/>
            <w:tcMar>
              <w:left w:w="0" w:type="dxa"/>
              <w:right w:w="0" w:type="dxa"/>
            </w:tcMar>
          </w:tcPr>
          <w:p w14:paraId="5BCE76BC" w14:textId="77777777" w:rsidR="00304576" w:rsidRPr="00D047CE" w:rsidRDefault="00304576" w:rsidP="005C1FED">
            <w:pPr>
              <w:pStyle w:val="TableHeader"/>
              <w:rPr>
                <w:lang w:val="en-GB"/>
              </w:rPr>
            </w:pPr>
            <w:bookmarkStart w:id="4" w:name="_Toc192908349"/>
            <w:bookmarkStart w:id="5" w:name="_Toc192908353"/>
            <w:bookmarkStart w:id="6" w:name="_Toc192908356"/>
            <w:bookmarkStart w:id="7" w:name="_Toc190669964"/>
            <w:bookmarkStart w:id="8" w:name="_Toc190670133"/>
            <w:bookmarkStart w:id="9" w:name="_Toc190675279"/>
            <w:bookmarkEnd w:id="4"/>
            <w:bookmarkEnd w:id="5"/>
            <w:bookmarkEnd w:id="6"/>
            <w:bookmarkEnd w:id="7"/>
            <w:bookmarkEnd w:id="8"/>
            <w:bookmarkEnd w:id="9"/>
            <w:r w:rsidRPr="00D047CE">
              <w:rPr>
                <w:lang w:val="en-GB"/>
              </w:rPr>
              <w:t>Version</w:t>
            </w:r>
          </w:p>
        </w:tc>
        <w:tc>
          <w:tcPr>
            <w:tcW w:w="1201" w:type="dxa"/>
            <w:tcBorders>
              <w:top w:val="single" w:sz="4" w:space="0" w:color="auto"/>
              <w:left w:val="nil"/>
              <w:bottom w:val="single" w:sz="4" w:space="0" w:color="auto"/>
              <w:right w:val="nil"/>
            </w:tcBorders>
            <w:shd w:val="clear" w:color="auto" w:fill="F7F9FF"/>
            <w:tcMar>
              <w:left w:w="0" w:type="dxa"/>
              <w:right w:w="0" w:type="dxa"/>
            </w:tcMar>
          </w:tcPr>
          <w:p w14:paraId="5BCE76BD" w14:textId="77777777" w:rsidR="00304576" w:rsidRPr="00D047CE" w:rsidRDefault="00304576" w:rsidP="005C1FED">
            <w:pPr>
              <w:pStyle w:val="TableHeader"/>
              <w:rPr>
                <w:lang w:val="en-GB"/>
              </w:rPr>
            </w:pPr>
            <w:r w:rsidRPr="00D047CE">
              <w:rPr>
                <w:lang w:val="en-GB"/>
              </w:rPr>
              <w:t>Date</w:t>
            </w:r>
          </w:p>
        </w:tc>
        <w:tc>
          <w:tcPr>
            <w:tcW w:w="1096" w:type="dxa"/>
            <w:tcBorders>
              <w:top w:val="single" w:sz="4" w:space="0" w:color="auto"/>
              <w:left w:val="nil"/>
              <w:bottom w:val="single" w:sz="4" w:space="0" w:color="auto"/>
              <w:right w:val="nil"/>
            </w:tcBorders>
            <w:shd w:val="clear" w:color="auto" w:fill="F7F9FF"/>
            <w:tcMar>
              <w:left w:w="0" w:type="dxa"/>
              <w:right w:w="0" w:type="dxa"/>
            </w:tcMar>
          </w:tcPr>
          <w:p w14:paraId="5BCE76BE" w14:textId="77777777" w:rsidR="00304576" w:rsidRPr="00D047CE" w:rsidRDefault="00304576" w:rsidP="005C1FED">
            <w:pPr>
              <w:pStyle w:val="TableHeader"/>
              <w:rPr>
                <w:lang w:val="en-GB"/>
              </w:rPr>
            </w:pPr>
            <w:r w:rsidRPr="00D047CE">
              <w:rPr>
                <w:lang w:val="en-GB"/>
              </w:rPr>
              <w:t>Author</w:t>
            </w:r>
          </w:p>
        </w:tc>
        <w:tc>
          <w:tcPr>
            <w:tcW w:w="1511" w:type="dxa"/>
            <w:tcBorders>
              <w:top w:val="single" w:sz="4" w:space="0" w:color="auto"/>
              <w:left w:val="nil"/>
              <w:bottom w:val="single" w:sz="4" w:space="0" w:color="auto"/>
              <w:right w:val="nil"/>
            </w:tcBorders>
            <w:shd w:val="clear" w:color="auto" w:fill="F7F9FF"/>
          </w:tcPr>
          <w:p w14:paraId="5BCE76BF" w14:textId="77777777" w:rsidR="00304576" w:rsidRPr="00D047CE" w:rsidRDefault="005C1FED" w:rsidP="005C1FED">
            <w:pPr>
              <w:pStyle w:val="TableHeader"/>
              <w:rPr>
                <w:lang w:val="en-GB"/>
              </w:rPr>
            </w:pPr>
            <w:r w:rsidRPr="00D047CE">
              <w:rPr>
                <w:lang w:val="en-GB"/>
              </w:rPr>
              <w:t>Contributor</w:t>
            </w:r>
            <w:r w:rsidR="00586CEC" w:rsidRPr="00D047CE">
              <w:rPr>
                <w:lang w:val="en-GB"/>
              </w:rPr>
              <w:t>s</w:t>
            </w:r>
          </w:p>
        </w:tc>
        <w:tc>
          <w:tcPr>
            <w:tcW w:w="4496" w:type="dxa"/>
            <w:tcBorders>
              <w:top w:val="single" w:sz="4" w:space="0" w:color="auto"/>
              <w:left w:val="nil"/>
              <w:bottom w:val="single" w:sz="4" w:space="0" w:color="auto"/>
              <w:right w:val="single" w:sz="4" w:space="0" w:color="auto"/>
            </w:tcBorders>
            <w:shd w:val="clear" w:color="auto" w:fill="F7F9FF"/>
            <w:tcMar>
              <w:left w:w="0" w:type="dxa"/>
              <w:right w:w="0" w:type="dxa"/>
            </w:tcMar>
          </w:tcPr>
          <w:p w14:paraId="5BCE76C0" w14:textId="77777777" w:rsidR="00304576" w:rsidRPr="00D047CE" w:rsidRDefault="00304576" w:rsidP="005C1FED">
            <w:pPr>
              <w:pStyle w:val="TableHeader"/>
              <w:rPr>
                <w:lang w:val="en-GB"/>
              </w:rPr>
            </w:pPr>
            <w:r w:rsidRPr="00D047CE">
              <w:rPr>
                <w:lang w:val="en-GB"/>
              </w:rPr>
              <w:t>Change Summary</w:t>
            </w:r>
          </w:p>
        </w:tc>
      </w:tr>
      <w:tr w:rsidR="007E49A7" w:rsidRPr="00D047CE" w14:paraId="5BCE76C7" w14:textId="77777777" w:rsidTr="008253D1">
        <w:trPr>
          <w:cantSplit/>
          <w:trHeight w:val="569"/>
        </w:trPr>
        <w:tc>
          <w:tcPr>
            <w:tcW w:w="823" w:type="dxa"/>
            <w:tcBorders>
              <w:top w:val="single" w:sz="4" w:space="0" w:color="auto"/>
              <w:left w:val="single" w:sz="4" w:space="0" w:color="auto"/>
              <w:bottom w:val="nil"/>
              <w:right w:val="nil"/>
            </w:tcBorders>
            <w:tcMar>
              <w:left w:w="0" w:type="dxa"/>
              <w:right w:w="0" w:type="dxa"/>
            </w:tcMar>
          </w:tcPr>
          <w:p w14:paraId="5BCE76C2" w14:textId="472FD44E" w:rsidR="007E49A7" w:rsidRPr="001450ED" w:rsidRDefault="007E49A7" w:rsidP="00FB42C6">
            <w:pPr>
              <w:pStyle w:val="TableText"/>
              <w:rPr>
                <w:lang w:val="en-GB"/>
              </w:rPr>
            </w:pPr>
            <w:r w:rsidRPr="001450ED">
              <w:rPr>
                <w:lang w:val="en-GB"/>
              </w:rPr>
              <w:t>0.01</w:t>
            </w:r>
          </w:p>
        </w:tc>
        <w:tc>
          <w:tcPr>
            <w:tcW w:w="1201" w:type="dxa"/>
            <w:tcBorders>
              <w:top w:val="single" w:sz="4" w:space="0" w:color="auto"/>
              <w:left w:val="nil"/>
              <w:bottom w:val="nil"/>
              <w:right w:val="nil"/>
            </w:tcBorders>
            <w:tcMar>
              <w:left w:w="0" w:type="dxa"/>
              <w:right w:w="0" w:type="dxa"/>
            </w:tcMar>
          </w:tcPr>
          <w:p w14:paraId="5BCE76C3" w14:textId="766BB2F3" w:rsidR="007E49A7" w:rsidRPr="001450ED" w:rsidRDefault="007E49A7" w:rsidP="001476B8">
            <w:pPr>
              <w:pStyle w:val="TableText"/>
              <w:rPr>
                <w:lang w:val="en-GB"/>
              </w:rPr>
            </w:pPr>
            <w:r w:rsidRPr="001450ED">
              <w:rPr>
                <w:lang w:val="en-GB"/>
              </w:rPr>
              <w:t>19/10/2017</w:t>
            </w:r>
          </w:p>
        </w:tc>
        <w:tc>
          <w:tcPr>
            <w:tcW w:w="1096" w:type="dxa"/>
            <w:tcBorders>
              <w:top w:val="single" w:sz="4" w:space="0" w:color="auto"/>
              <w:left w:val="nil"/>
              <w:bottom w:val="nil"/>
              <w:right w:val="nil"/>
            </w:tcBorders>
            <w:tcMar>
              <w:left w:w="0" w:type="dxa"/>
              <w:right w:w="0" w:type="dxa"/>
            </w:tcMar>
          </w:tcPr>
          <w:p w14:paraId="5BCE76C4" w14:textId="1B3AD648" w:rsidR="007E49A7" w:rsidRPr="001450ED" w:rsidRDefault="007E49A7" w:rsidP="001476B8">
            <w:pPr>
              <w:pStyle w:val="TableText"/>
              <w:rPr>
                <w:lang w:val="en-GB"/>
              </w:rPr>
            </w:pPr>
            <w:r w:rsidRPr="001450ED">
              <w:rPr>
                <w:lang w:val="en-GB"/>
              </w:rPr>
              <w:t>EXT</w:t>
            </w:r>
          </w:p>
        </w:tc>
        <w:tc>
          <w:tcPr>
            <w:tcW w:w="1511" w:type="dxa"/>
            <w:tcBorders>
              <w:top w:val="single" w:sz="4" w:space="0" w:color="auto"/>
              <w:left w:val="nil"/>
              <w:bottom w:val="nil"/>
              <w:right w:val="nil"/>
            </w:tcBorders>
          </w:tcPr>
          <w:p w14:paraId="5BCE76C5" w14:textId="77777777" w:rsidR="007E49A7" w:rsidRPr="00D047CE" w:rsidRDefault="007E49A7" w:rsidP="00FB42C6">
            <w:pPr>
              <w:pStyle w:val="TableText"/>
              <w:rPr>
                <w:lang w:val="en-GB"/>
              </w:rPr>
            </w:pPr>
          </w:p>
        </w:tc>
        <w:tc>
          <w:tcPr>
            <w:tcW w:w="4496" w:type="dxa"/>
            <w:tcBorders>
              <w:top w:val="single" w:sz="4" w:space="0" w:color="auto"/>
              <w:left w:val="nil"/>
              <w:bottom w:val="nil"/>
              <w:right w:val="single" w:sz="4" w:space="0" w:color="auto"/>
            </w:tcBorders>
            <w:tcMar>
              <w:left w:w="0" w:type="dxa"/>
              <w:right w:w="0" w:type="dxa"/>
            </w:tcMar>
          </w:tcPr>
          <w:p w14:paraId="5BCE76C6" w14:textId="6A62E7E9" w:rsidR="007E49A7" w:rsidRPr="00D047CE" w:rsidRDefault="007E49A7" w:rsidP="0068032A">
            <w:pPr>
              <w:pStyle w:val="TableText"/>
              <w:rPr>
                <w:lang w:val="en-GB"/>
              </w:rPr>
            </w:pPr>
            <w:r w:rsidRPr="00D047CE">
              <w:rPr>
                <w:lang w:val="en-GB"/>
              </w:rPr>
              <w:t>Draft version</w:t>
            </w:r>
          </w:p>
        </w:tc>
      </w:tr>
      <w:tr w:rsidR="00624E02" w:rsidRPr="00D047CE" w14:paraId="5BCE76CD" w14:textId="77777777" w:rsidTr="008253D1">
        <w:trPr>
          <w:cantSplit/>
          <w:trHeight w:val="605"/>
        </w:trPr>
        <w:tc>
          <w:tcPr>
            <w:tcW w:w="823" w:type="dxa"/>
            <w:tcBorders>
              <w:top w:val="nil"/>
              <w:left w:val="single" w:sz="4" w:space="0" w:color="auto"/>
              <w:bottom w:val="nil"/>
              <w:right w:val="nil"/>
            </w:tcBorders>
            <w:tcMar>
              <w:left w:w="0" w:type="dxa"/>
              <w:right w:w="0" w:type="dxa"/>
            </w:tcMar>
          </w:tcPr>
          <w:p w14:paraId="5BCE76C8" w14:textId="5F1E0554" w:rsidR="00624E02" w:rsidRPr="001450ED" w:rsidRDefault="00624E02" w:rsidP="00624E02">
            <w:pPr>
              <w:pStyle w:val="TableText"/>
              <w:rPr>
                <w:lang w:val="en-GB"/>
              </w:rPr>
            </w:pPr>
            <w:r w:rsidRPr="001450ED">
              <w:rPr>
                <w:lang w:val="en-GB"/>
              </w:rPr>
              <w:t>0.02</w:t>
            </w:r>
          </w:p>
        </w:tc>
        <w:tc>
          <w:tcPr>
            <w:tcW w:w="1201" w:type="dxa"/>
            <w:tcBorders>
              <w:top w:val="nil"/>
              <w:left w:val="nil"/>
              <w:bottom w:val="nil"/>
              <w:right w:val="nil"/>
            </w:tcBorders>
            <w:tcMar>
              <w:left w:w="0" w:type="dxa"/>
              <w:right w:w="0" w:type="dxa"/>
            </w:tcMar>
          </w:tcPr>
          <w:p w14:paraId="5BCE76C9" w14:textId="46CAADEB" w:rsidR="00624E02" w:rsidRPr="001450ED" w:rsidRDefault="00624E02" w:rsidP="00624E02">
            <w:pPr>
              <w:pStyle w:val="TableText"/>
              <w:rPr>
                <w:lang w:val="en-GB"/>
              </w:rPr>
            </w:pPr>
            <w:r w:rsidRPr="001450ED">
              <w:rPr>
                <w:lang w:val="en-GB"/>
              </w:rPr>
              <w:t>15/12/2017</w:t>
            </w:r>
          </w:p>
        </w:tc>
        <w:tc>
          <w:tcPr>
            <w:tcW w:w="1096" w:type="dxa"/>
            <w:tcBorders>
              <w:top w:val="nil"/>
              <w:left w:val="nil"/>
              <w:bottom w:val="nil"/>
              <w:right w:val="nil"/>
            </w:tcBorders>
            <w:tcMar>
              <w:left w:w="0" w:type="dxa"/>
              <w:right w:w="0" w:type="dxa"/>
            </w:tcMar>
          </w:tcPr>
          <w:p w14:paraId="5BCE76CA" w14:textId="399B0492" w:rsidR="00624E02" w:rsidRPr="001450ED" w:rsidRDefault="00624E02" w:rsidP="00FB42C6">
            <w:pPr>
              <w:pStyle w:val="TableText"/>
              <w:rPr>
                <w:lang w:val="en-GB"/>
              </w:rPr>
            </w:pPr>
            <w:r w:rsidRPr="001450ED">
              <w:rPr>
                <w:lang w:val="en-GB"/>
              </w:rPr>
              <w:t>EXT</w:t>
            </w:r>
          </w:p>
        </w:tc>
        <w:tc>
          <w:tcPr>
            <w:tcW w:w="1511" w:type="dxa"/>
            <w:tcBorders>
              <w:top w:val="nil"/>
              <w:left w:val="nil"/>
              <w:bottom w:val="nil"/>
              <w:right w:val="nil"/>
            </w:tcBorders>
          </w:tcPr>
          <w:p w14:paraId="5BCE76CB" w14:textId="77777777" w:rsidR="00624E02" w:rsidRPr="00D047CE" w:rsidRDefault="00624E02" w:rsidP="00FB42C6">
            <w:pPr>
              <w:pStyle w:val="TableText"/>
              <w:rPr>
                <w:lang w:val="en-GB"/>
              </w:rPr>
            </w:pPr>
          </w:p>
        </w:tc>
        <w:tc>
          <w:tcPr>
            <w:tcW w:w="4496" w:type="dxa"/>
            <w:tcBorders>
              <w:top w:val="nil"/>
              <w:left w:val="nil"/>
              <w:bottom w:val="nil"/>
              <w:right w:val="single" w:sz="4" w:space="0" w:color="auto"/>
            </w:tcBorders>
            <w:tcMar>
              <w:left w:w="0" w:type="dxa"/>
              <w:right w:w="0" w:type="dxa"/>
            </w:tcMar>
          </w:tcPr>
          <w:p w14:paraId="5BCE76CC" w14:textId="038CBCBA" w:rsidR="00624E02" w:rsidRPr="00D047CE" w:rsidRDefault="00624E02" w:rsidP="009408E5">
            <w:pPr>
              <w:pStyle w:val="TableText"/>
              <w:rPr>
                <w:lang w:val="en-GB"/>
              </w:rPr>
            </w:pPr>
            <w:r w:rsidRPr="00D047CE">
              <w:rPr>
                <w:lang w:val="en-GB"/>
              </w:rPr>
              <w:t>Review and update references</w:t>
            </w:r>
            <w:r w:rsidR="009408E5" w:rsidRPr="00D047CE">
              <w:rPr>
                <w:lang w:val="en-GB"/>
              </w:rPr>
              <w:t xml:space="preserve"> </w:t>
            </w:r>
            <w:r w:rsidRPr="00D047CE">
              <w:rPr>
                <w:lang w:val="en-GB"/>
              </w:rPr>
              <w:t>and document links</w:t>
            </w:r>
          </w:p>
        </w:tc>
      </w:tr>
      <w:tr w:rsidR="00624E02" w:rsidRPr="00D047CE" w14:paraId="5BCE76D3" w14:textId="77777777" w:rsidTr="008253D1">
        <w:trPr>
          <w:cantSplit/>
          <w:trHeight w:val="609"/>
        </w:trPr>
        <w:tc>
          <w:tcPr>
            <w:tcW w:w="823" w:type="dxa"/>
            <w:tcBorders>
              <w:top w:val="nil"/>
              <w:left w:val="single" w:sz="4" w:space="0" w:color="auto"/>
              <w:bottom w:val="nil"/>
              <w:right w:val="nil"/>
            </w:tcBorders>
            <w:tcMar>
              <w:left w:w="0" w:type="dxa"/>
              <w:right w:w="0" w:type="dxa"/>
            </w:tcMar>
          </w:tcPr>
          <w:p w14:paraId="5BCE76CE" w14:textId="72470429" w:rsidR="00624E02" w:rsidRPr="001450ED" w:rsidRDefault="009408E5" w:rsidP="009408E5">
            <w:pPr>
              <w:pStyle w:val="TableText"/>
              <w:rPr>
                <w:lang w:val="en-GB"/>
              </w:rPr>
            </w:pPr>
            <w:r w:rsidRPr="001450ED">
              <w:rPr>
                <w:lang w:val="en-GB"/>
              </w:rPr>
              <w:t>0.03</w:t>
            </w:r>
          </w:p>
        </w:tc>
        <w:tc>
          <w:tcPr>
            <w:tcW w:w="1201" w:type="dxa"/>
            <w:tcBorders>
              <w:top w:val="nil"/>
              <w:left w:val="nil"/>
              <w:bottom w:val="nil"/>
              <w:right w:val="nil"/>
            </w:tcBorders>
            <w:tcMar>
              <w:left w:w="0" w:type="dxa"/>
              <w:right w:w="0" w:type="dxa"/>
            </w:tcMar>
          </w:tcPr>
          <w:p w14:paraId="5BCE76CF" w14:textId="29779E1E" w:rsidR="00624E02" w:rsidRPr="00D047CE" w:rsidRDefault="009408E5" w:rsidP="00FB42C6">
            <w:pPr>
              <w:pStyle w:val="TableText"/>
              <w:rPr>
                <w:lang w:val="en-GB"/>
              </w:rPr>
            </w:pPr>
            <w:r w:rsidRPr="001450ED">
              <w:rPr>
                <w:lang w:val="en-GB"/>
              </w:rPr>
              <w:t>16/03/2018</w:t>
            </w:r>
          </w:p>
        </w:tc>
        <w:tc>
          <w:tcPr>
            <w:tcW w:w="1096" w:type="dxa"/>
            <w:tcBorders>
              <w:top w:val="nil"/>
              <w:left w:val="nil"/>
              <w:bottom w:val="nil"/>
              <w:right w:val="nil"/>
            </w:tcBorders>
            <w:tcMar>
              <w:left w:w="0" w:type="dxa"/>
              <w:right w:w="0" w:type="dxa"/>
            </w:tcMar>
          </w:tcPr>
          <w:p w14:paraId="5BCE76D0" w14:textId="6CF9BD3D" w:rsidR="00624E02" w:rsidRPr="00D047CE" w:rsidRDefault="009408E5" w:rsidP="00FB42C6">
            <w:pPr>
              <w:pStyle w:val="TableText"/>
              <w:rPr>
                <w:lang w:val="en-GB"/>
              </w:rPr>
            </w:pPr>
            <w:r w:rsidRPr="00D047CE">
              <w:rPr>
                <w:lang w:val="en-GB"/>
              </w:rPr>
              <w:t>EXT</w:t>
            </w:r>
          </w:p>
        </w:tc>
        <w:tc>
          <w:tcPr>
            <w:tcW w:w="1511" w:type="dxa"/>
            <w:tcBorders>
              <w:top w:val="nil"/>
              <w:left w:val="nil"/>
              <w:bottom w:val="nil"/>
              <w:right w:val="nil"/>
            </w:tcBorders>
          </w:tcPr>
          <w:p w14:paraId="5BCE76D1" w14:textId="229A0E70" w:rsidR="00624E02" w:rsidRPr="00D047CE" w:rsidRDefault="00624E02" w:rsidP="00FB42C6">
            <w:pPr>
              <w:pStyle w:val="TableText"/>
              <w:rPr>
                <w:lang w:val="en-GB"/>
              </w:rPr>
            </w:pPr>
          </w:p>
        </w:tc>
        <w:tc>
          <w:tcPr>
            <w:tcW w:w="4496" w:type="dxa"/>
            <w:tcBorders>
              <w:top w:val="nil"/>
              <w:left w:val="nil"/>
              <w:bottom w:val="nil"/>
              <w:right w:val="single" w:sz="4" w:space="0" w:color="auto"/>
            </w:tcBorders>
            <w:tcMar>
              <w:left w:w="0" w:type="dxa"/>
              <w:right w:w="0" w:type="dxa"/>
            </w:tcMar>
          </w:tcPr>
          <w:p w14:paraId="5BCE76D2" w14:textId="073BAD44" w:rsidR="00624E02" w:rsidRPr="00D047CE" w:rsidRDefault="009408E5">
            <w:pPr>
              <w:pStyle w:val="TableText"/>
              <w:rPr>
                <w:lang w:val="en-GB"/>
              </w:rPr>
            </w:pPr>
            <w:r w:rsidRPr="00D047CE">
              <w:rPr>
                <w:lang w:val="en-GB"/>
              </w:rPr>
              <w:t>Updates</w:t>
            </w:r>
            <w:r w:rsidR="00C3169D" w:rsidRPr="00D047CE">
              <w:rPr>
                <w:lang w:val="en-GB"/>
              </w:rPr>
              <w:t xml:space="preserve"> following workshops, </w:t>
            </w:r>
            <w:proofErr w:type="spellStart"/>
            <w:r w:rsidR="00C3169D" w:rsidRPr="00D047CE">
              <w:rPr>
                <w:lang w:val="en-GB"/>
              </w:rPr>
              <w:t>ViCo</w:t>
            </w:r>
            <w:proofErr w:type="spellEnd"/>
            <w:r w:rsidR="00C3169D" w:rsidRPr="00D047CE">
              <w:rPr>
                <w:lang w:val="en-GB"/>
              </w:rPr>
              <w:t xml:space="preserve"> meetings and email discussions</w:t>
            </w:r>
          </w:p>
        </w:tc>
      </w:tr>
      <w:tr w:rsidR="005402C5" w:rsidRPr="00D047CE" w14:paraId="5BCE76DF" w14:textId="77777777" w:rsidTr="000A0B3B">
        <w:trPr>
          <w:cantSplit/>
          <w:trHeight w:val="680"/>
        </w:trPr>
        <w:tc>
          <w:tcPr>
            <w:tcW w:w="823" w:type="dxa"/>
            <w:tcBorders>
              <w:top w:val="nil"/>
              <w:left w:val="single" w:sz="4" w:space="0" w:color="auto"/>
              <w:bottom w:val="nil"/>
              <w:right w:val="nil"/>
            </w:tcBorders>
            <w:tcMar>
              <w:left w:w="0" w:type="dxa"/>
              <w:right w:w="0" w:type="dxa"/>
            </w:tcMar>
          </w:tcPr>
          <w:p w14:paraId="5BCE76DA" w14:textId="0500A441" w:rsidR="005402C5" w:rsidRPr="00C070C2" w:rsidRDefault="005402C5">
            <w:pPr>
              <w:pStyle w:val="TableText"/>
              <w:rPr>
                <w:lang w:val="en-GB"/>
              </w:rPr>
            </w:pPr>
            <w:r w:rsidRPr="001450ED">
              <w:rPr>
                <w:lang w:val="en-GB"/>
              </w:rPr>
              <w:t>0.04</w:t>
            </w:r>
          </w:p>
        </w:tc>
        <w:tc>
          <w:tcPr>
            <w:tcW w:w="1201" w:type="dxa"/>
            <w:tcBorders>
              <w:top w:val="nil"/>
              <w:left w:val="nil"/>
              <w:bottom w:val="nil"/>
              <w:right w:val="nil"/>
            </w:tcBorders>
            <w:tcMar>
              <w:left w:w="0" w:type="dxa"/>
              <w:right w:w="0" w:type="dxa"/>
            </w:tcMar>
          </w:tcPr>
          <w:p w14:paraId="5BCE76DB" w14:textId="0C3902C9" w:rsidR="005402C5" w:rsidRPr="001450ED" w:rsidRDefault="005402C5" w:rsidP="00FB42C6">
            <w:pPr>
              <w:pStyle w:val="TableText"/>
              <w:rPr>
                <w:lang w:val="en-GB"/>
              </w:rPr>
            </w:pPr>
            <w:r w:rsidRPr="001450ED">
              <w:rPr>
                <w:lang w:val="en-GB"/>
              </w:rPr>
              <w:t>29/03/2018</w:t>
            </w:r>
          </w:p>
        </w:tc>
        <w:tc>
          <w:tcPr>
            <w:tcW w:w="1096" w:type="dxa"/>
            <w:tcBorders>
              <w:top w:val="nil"/>
              <w:left w:val="nil"/>
              <w:bottom w:val="nil"/>
              <w:right w:val="nil"/>
            </w:tcBorders>
            <w:tcMar>
              <w:left w:w="0" w:type="dxa"/>
              <w:right w:w="0" w:type="dxa"/>
            </w:tcMar>
          </w:tcPr>
          <w:p w14:paraId="5BCE76DC" w14:textId="013CD435" w:rsidR="005402C5" w:rsidRPr="001450ED" w:rsidRDefault="005402C5" w:rsidP="00FB42C6">
            <w:pPr>
              <w:pStyle w:val="TableText"/>
              <w:rPr>
                <w:lang w:val="en-GB"/>
              </w:rPr>
            </w:pPr>
            <w:r w:rsidRPr="001450ED">
              <w:rPr>
                <w:lang w:val="en-GB"/>
              </w:rPr>
              <w:t>EXT</w:t>
            </w:r>
          </w:p>
        </w:tc>
        <w:tc>
          <w:tcPr>
            <w:tcW w:w="1511" w:type="dxa"/>
            <w:tcBorders>
              <w:top w:val="nil"/>
              <w:left w:val="nil"/>
              <w:bottom w:val="nil"/>
              <w:right w:val="nil"/>
            </w:tcBorders>
          </w:tcPr>
          <w:p w14:paraId="5BCE76DD" w14:textId="1DE0A27E" w:rsidR="005402C5" w:rsidRPr="001450ED" w:rsidRDefault="005402C5" w:rsidP="00FB42C6">
            <w:pPr>
              <w:pStyle w:val="TableText"/>
              <w:rPr>
                <w:lang w:val="en-GB"/>
              </w:rPr>
            </w:pPr>
          </w:p>
        </w:tc>
        <w:tc>
          <w:tcPr>
            <w:tcW w:w="4496" w:type="dxa"/>
            <w:tcBorders>
              <w:top w:val="nil"/>
              <w:left w:val="nil"/>
              <w:bottom w:val="nil"/>
              <w:right w:val="single" w:sz="4" w:space="0" w:color="auto"/>
            </w:tcBorders>
            <w:tcMar>
              <w:left w:w="0" w:type="dxa"/>
              <w:right w:w="0" w:type="dxa"/>
            </w:tcMar>
          </w:tcPr>
          <w:p w14:paraId="5BCE76DE" w14:textId="0B2EB6D2" w:rsidR="005402C5" w:rsidRPr="00C070C2" w:rsidRDefault="00277D32" w:rsidP="00825C0D">
            <w:pPr>
              <w:pStyle w:val="TableText"/>
              <w:rPr>
                <w:lang w:val="en-GB"/>
              </w:rPr>
            </w:pPr>
            <w:r w:rsidRPr="00C070C2">
              <w:rPr>
                <w:lang w:val="en-GB"/>
              </w:rPr>
              <w:t>Updates and corrections as per internal discussions and feedback from reviews</w:t>
            </w:r>
          </w:p>
        </w:tc>
      </w:tr>
      <w:tr w:rsidR="009318F7" w:rsidRPr="00D047CE" w14:paraId="5DA0C080" w14:textId="77777777" w:rsidTr="00D97532">
        <w:trPr>
          <w:cantSplit/>
          <w:trHeight w:val="680"/>
        </w:trPr>
        <w:tc>
          <w:tcPr>
            <w:tcW w:w="823" w:type="dxa"/>
            <w:tcBorders>
              <w:top w:val="nil"/>
              <w:left w:val="single" w:sz="4" w:space="0" w:color="auto"/>
              <w:bottom w:val="nil"/>
              <w:right w:val="nil"/>
            </w:tcBorders>
            <w:tcMar>
              <w:left w:w="0" w:type="dxa"/>
              <w:right w:w="0" w:type="dxa"/>
            </w:tcMar>
          </w:tcPr>
          <w:p w14:paraId="2A0999EC" w14:textId="7C5BC9DE" w:rsidR="009318F7" w:rsidRPr="001450ED" w:rsidRDefault="009318F7">
            <w:pPr>
              <w:pStyle w:val="TableText"/>
              <w:rPr>
                <w:lang w:val="en-GB"/>
              </w:rPr>
            </w:pPr>
            <w:r w:rsidRPr="001450ED">
              <w:rPr>
                <w:lang w:val="en-GB"/>
              </w:rPr>
              <w:t>0.05</w:t>
            </w:r>
          </w:p>
        </w:tc>
        <w:tc>
          <w:tcPr>
            <w:tcW w:w="1201" w:type="dxa"/>
            <w:tcBorders>
              <w:top w:val="nil"/>
              <w:left w:val="nil"/>
              <w:bottom w:val="nil"/>
              <w:right w:val="nil"/>
            </w:tcBorders>
            <w:tcMar>
              <w:left w:w="0" w:type="dxa"/>
              <w:right w:w="0" w:type="dxa"/>
            </w:tcMar>
          </w:tcPr>
          <w:p w14:paraId="4D62C5D4" w14:textId="685C4C9F" w:rsidR="009318F7" w:rsidRPr="001450ED" w:rsidRDefault="009318F7" w:rsidP="00FB42C6">
            <w:pPr>
              <w:pStyle w:val="TableText"/>
              <w:rPr>
                <w:lang w:val="en-GB"/>
              </w:rPr>
            </w:pPr>
            <w:r w:rsidRPr="00C070C2">
              <w:rPr>
                <w:lang w:val="en-GB"/>
              </w:rPr>
              <w:t>05/04/2018</w:t>
            </w:r>
          </w:p>
        </w:tc>
        <w:tc>
          <w:tcPr>
            <w:tcW w:w="1096" w:type="dxa"/>
            <w:tcBorders>
              <w:top w:val="nil"/>
              <w:left w:val="nil"/>
              <w:bottom w:val="nil"/>
              <w:right w:val="nil"/>
            </w:tcBorders>
            <w:tcMar>
              <w:left w:w="0" w:type="dxa"/>
              <w:right w:w="0" w:type="dxa"/>
            </w:tcMar>
          </w:tcPr>
          <w:p w14:paraId="614C40B6" w14:textId="37F45D15" w:rsidR="009318F7" w:rsidRPr="001450ED" w:rsidRDefault="009318F7" w:rsidP="00FB42C6">
            <w:pPr>
              <w:pStyle w:val="TableText"/>
              <w:rPr>
                <w:lang w:val="en-GB"/>
              </w:rPr>
            </w:pPr>
            <w:r w:rsidRPr="001450ED">
              <w:rPr>
                <w:lang w:val="en-GB"/>
              </w:rPr>
              <w:t>FR</w:t>
            </w:r>
          </w:p>
        </w:tc>
        <w:tc>
          <w:tcPr>
            <w:tcW w:w="1511" w:type="dxa"/>
            <w:tcBorders>
              <w:top w:val="nil"/>
              <w:left w:val="nil"/>
              <w:bottom w:val="nil"/>
              <w:right w:val="nil"/>
            </w:tcBorders>
          </w:tcPr>
          <w:p w14:paraId="455B7922" w14:textId="77777777" w:rsidR="009318F7" w:rsidRPr="001450ED" w:rsidRDefault="009318F7" w:rsidP="00FB42C6">
            <w:pPr>
              <w:pStyle w:val="TableText"/>
              <w:rPr>
                <w:lang w:val="en-GB"/>
              </w:rPr>
            </w:pPr>
          </w:p>
        </w:tc>
        <w:tc>
          <w:tcPr>
            <w:tcW w:w="4496" w:type="dxa"/>
            <w:tcBorders>
              <w:top w:val="nil"/>
              <w:left w:val="nil"/>
              <w:bottom w:val="nil"/>
              <w:right w:val="single" w:sz="4" w:space="0" w:color="auto"/>
            </w:tcBorders>
            <w:tcMar>
              <w:left w:w="0" w:type="dxa"/>
              <w:right w:w="0" w:type="dxa"/>
            </w:tcMar>
          </w:tcPr>
          <w:p w14:paraId="6142E038" w14:textId="34A3C8FE" w:rsidR="009318F7" w:rsidRPr="00C070C2" w:rsidRDefault="009318F7" w:rsidP="00825C0D">
            <w:pPr>
              <w:pStyle w:val="TableText"/>
              <w:rPr>
                <w:lang w:val="en-GB"/>
              </w:rPr>
            </w:pPr>
            <w:r w:rsidRPr="00C070C2">
              <w:rPr>
                <w:lang w:val="en-GB"/>
              </w:rPr>
              <w:t>Complete revision before the delivery to the IT provider</w:t>
            </w:r>
          </w:p>
        </w:tc>
      </w:tr>
      <w:tr w:rsidR="009318F7" w:rsidRPr="00D047CE" w14:paraId="79E96240" w14:textId="77777777" w:rsidTr="00C070C2">
        <w:trPr>
          <w:cantSplit/>
          <w:trHeight w:val="680"/>
        </w:trPr>
        <w:tc>
          <w:tcPr>
            <w:tcW w:w="823" w:type="dxa"/>
            <w:tcBorders>
              <w:top w:val="nil"/>
              <w:left w:val="single" w:sz="4" w:space="0" w:color="auto"/>
              <w:bottom w:val="nil"/>
              <w:right w:val="nil"/>
            </w:tcBorders>
            <w:tcMar>
              <w:left w:w="0" w:type="dxa"/>
              <w:right w:w="0" w:type="dxa"/>
            </w:tcMar>
          </w:tcPr>
          <w:p w14:paraId="15ADEFA3" w14:textId="564ED3FA" w:rsidR="009318F7" w:rsidRPr="001450ED" w:rsidRDefault="009318F7">
            <w:pPr>
              <w:pStyle w:val="TableText"/>
              <w:rPr>
                <w:lang w:val="en-GB"/>
              </w:rPr>
            </w:pPr>
            <w:r w:rsidRPr="001450ED">
              <w:rPr>
                <w:lang w:val="en-GB"/>
              </w:rPr>
              <w:t>0.06</w:t>
            </w:r>
          </w:p>
        </w:tc>
        <w:tc>
          <w:tcPr>
            <w:tcW w:w="1201" w:type="dxa"/>
            <w:tcBorders>
              <w:top w:val="nil"/>
              <w:left w:val="nil"/>
              <w:bottom w:val="nil"/>
              <w:right w:val="nil"/>
            </w:tcBorders>
            <w:tcMar>
              <w:left w:w="0" w:type="dxa"/>
              <w:right w:w="0" w:type="dxa"/>
            </w:tcMar>
          </w:tcPr>
          <w:p w14:paraId="4CCF0F1D" w14:textId="3EA39E8F" w:rsidR="009318F7" w:rsidRPr="001450ED" w:rsidRDefault="009318F7" w:rsidP="009318F7">
            <w:pPr>
              <w:pStyle w:val="TableText"/>
              <w:rPr>
                <w:lang w:val="en-GB"/>
              </w:rPr>
            </w:pPr>
            <w:r w:rsidRPr="00C070C2">
              <w:rPr>
                <w:lang w:val="en-GB"/>
              </w:rPr>
              <w:t>07/05/2018</w:t>
            </w:r>
          </w:p>
        </w:tc>
        <w:tc>
          <w:tcPr>
            <w:tcW w:w="1096" w:type="dxa"/>
            <w:tcBorders>
              <w:top w:val="nil"/>
              <w:left w:val="nil"/>
              <w:bottom w:val="nil"/>
              <w:right w:val="nil"/>
            </w:tcBorders>
            <w:tcMar>
              <w:left w:w="0" w:type="dxa"/>
              <w:right w:w="0" w:type="dxa"/>
            </w:tcMar>
          </w:tcPr>
          <w:p w14:paraId="3E83AFA4" w14:textId="3DB553AD" w:rsidR="009318F7" w:rsidRPr="001450ED" w:rsidRDefault="009318F7" w:rsidP="006C4FDC">
            <w:pPr>
              <w:pStyle w:val="TableText"/>
              <w:rPr>
                <w:lang w:val="en-GB"/>
              </w:rPr>
            </w:pPr>
            <w:r w:rsidRPr="001450ED">
              <w:rPr>
                <w:lang w:val="en-GB"/>
              </w:rPr>
              <w:t>EXT</w:t>
            </w:r>
          </w:p>
        </w:tc>
        <w:tc>
          <w:tcPr>
            <w:tcW w:w="1511" w:type="dxa"/>
            <w:tcBorders>
              <w:top w:val="nil"/>
              <w:left w:val="nil"/>
              <w:bottom w:val="nil"/>
              <w:right w:val="nil"/>
            </w:tcBorders>
          </w:tcPr>
          <w:p w14:paraId="5CF5F3D4" w14:textId="77777777" w:rsidR="009318F7" w:rsidRPr="001450ED" w:rsidRDefault="009318F7" w:rsidP="006C4FDC">
            <w:pPr>
              <w:pStyle w:val="TableText"/>
              <w:rPr>
                <w:lang w:val="en-GB"/>
              </w:rPr>
            </w:pPr>
          </w:p>
        </w:tc>
        <w:tc>
          <w:tcPr>
            <w:tcW w:w="4496" w:type="dxa"/>
            <w:tcBorders>
              <w:top w:val="nil"/>
              <w:left w:val="nil"/>
              <w:bottom w:val="nil"/>
              <w:right w:val="single" w:sz="4" w:space="0" w:color="auto"/>
            </w:tcBorders>
            <w:tcMar>
              <w:left w:w="0" w:type="dxa"/>
              <w:right w:w="0" w:type="dxa"/>
            </w:tcMar>
          </w:tcPr>
          <w:p w14:paraId="6297F045" w14:textId="5C71F824" w:rsidR="009318F7" w:rsidRPr="00C070C2" w:rsidRDefault="002325D4" w:rsidP="002325D4">
            <w:pPr>
              <w:pStyle w:val="TableText"/>
              <w:rPr>
                <w:lang w:val="en-GB"/>
              </w:rPr>
            </w:pPr>
            <w:r w:rsidRPr="00C070C2">
              <w:rPr>
                <w:lang w:val="en-GB"/>
              </w:rPr>
              <w:t>U</w:t>
            </w:r>
            <w:r w:rsidR="009318F7" w:rsidRPr="00C070C2">
              <w:rPr>
                <w:lang w:val="en-GB"/>
              </w:rPr>
              <w:t>pdate</w:t>
            </w:r>
            <w:r w:rsidRPr="00C070C2">
              <w:rPr>
                <w:lang w:val="en-GB"/>
              </w:rPr>
              <w:t>d</w:t>
            </w:r>
            <w:r w:rsidR="009318F7" w:rsidRPr="00C070C2">
              <w:rPr>
                <w:lang w:val="en-GB"/>
              </w:rPr>
              <w:t xml:space="preserve"> as per SI feedback and </w:t>
            </w:r>
            <w:r w:rsidRPr="00C070C2">
              <w:rPr>
                <w:lang w:val="en-GB"/>
              </w:rPr>
              <w:t xml:space="preserve">added </w:t>
            </w:r>
            <w:r w:rsidR="009318F7" w:rsidRPr="00C070C2">
              <w:rPr>
                <w:lang w:val="en-GB"/>
              </w:rPr>
              <w:t>responses to questions</w:t>
            </w:r>
            <w:r w:rsidRPr="00C070C2">
              <w:rPr>
                <w:lang w:val="en-GB"/>
              </w:rPr>
              <w:t>/c</w:t>
            </w:r>
            <w:r w:rsidR="009318F7" w:rsidRPr="00C070C2">
              <w:rPr>
                <w:lang w:val="en-GB"/>
              </w:rPr>
              <w:t>omments</w:t>
            </w:r>
          </w:p>
        </w:tc>
      </w:tr>
      <w:tr w:rsidR="00E430C3" w:rsidRPr="00D047CE" w14:paraId="5E3E0DEE" w14:textId="77777777" w:rsidTr="00C070C2">
        <w:trPr>
          <w:cantSplit/>
          <w:trHeight w:val="680"/>
        </w:trPr>
        <w:tc>
          <w:tcPr>
            <w:tcW w:w="823" w:type="dxa"/>
            <w:tcBorders>
              <w:top w:val="nil"/>
              <w:left w:val="single" w:sz="4" w:space="0" w:color="auto"/>
              <w:bottom w:val="nil"/>
              <w:right w:val="nil"/>
            </w:tcBorders>
            <w:tcMar>
              <w:left w:w="0" w:type="dxa"/>
              <w:right w:w="0" w:type="dxa"/>
            </w:tcMar>
          </w:tcPr>
          <w:p w14:paraId="464E4EB0" w14:textId="4290EB71" w:rsidR="00E430C3" w:rsidRPr="001450ED" w:rsidRDefault="00E430C3">
            <w:pPr>
              <w:pStyle w:val="TableText"/>
              <w:rPr>
                <w:lang w:val="en-GB"/>
              </w:rPr>
            </w:pPr>
            <w:r w:rsidRPr="001450ED">
              <w:rPr>
                <w:lang w:val="en-GB"/>
              </w:rPr>
              <w:t>0.07</w:t>
            </w:r>
          </w:p>
        </w:tc>
        <w:tc>
          <w:tcPr>
            <w:tcW w:w="1201" w:type="dxa"/>
            <w:tcBorders>
              <w:top w:val="nil"/>
              <w:left w:val="nil"/>
              <w:bottom w:val="nil"/>
              <w:right w:val="nil"/>
            </w:tcBorders>
            <w:tcMar>
              <w:left w:w="0" w:type="dxa"/>
              <w:right w:w="0" w:type="dxa"/>
            </w:tcMar>
          </w:tcPr>
          <w:p w14:paraId="452D9552" w14:textId="3889BAE3" w:rsidR="00E430C3" w:rsidRPr="00C070C2" w:rsidRDefault="00E430C3" w:rsidP="009318F7">
            <w:pPr>
              <w:pStyle w:val="TableText"/>
              <w:rPr>
                <w:lang w:val="en-GB"/>
              </w:rPr>
            </w:pPr>
            <w:r w:rsidRPr="00C070C2">
              <w:rPr>
                <w:lang w:val="en-GB"/>
              </w:rPr>
              <w:t>08/06/2018</w:t>
            </w:r>
          </w:p>
        </w:tc>
        <w:tc>
          <w:tcPr>
            <w:tcW w:w="1096" w:type="dxa"/>
            <w:tcBorders>
              <w:top w:val="nil"/>
              <w:left w:val="nil"/>
              <w:bottom w:val="nil"/>
              <w:right w:val="nil"/>
            </w:tcBorders>
            <w:tcMar>
              <w:left w:w="0" w:type="dxa"/>
              <w:right w:w="0" w:type="dxa"/>
            </w:tcMar>
          </w:tcPr>
          <w:p w14:paraId="00C64D66" w14:textId="23CE075A" w:rsidR="00E430C3" w:rsidRPr="001450ED" w:rsidRDefault="00E430C3" w:rsidP="006C4FDC">
            <w:pPr>
              <w:pStyle w:val="TableText"/>
              <w:rPr>
                <w:lang w:val="en-GB"/>
              </w:rPr>
            </w:pPr>
            <w:r w:rsidRPr="001450ED">
              <w:rPr>
                <w:lang w:val="en-GB"/>
              </w:rPr>
              <w:t>FR</w:t>
            </w:r>
          </w:p>
        </w:tc>
        <w:tc>
          <w:tcPr>
            <w:tcW w:w="1511" w:type="dxa"/>
            <w:tcBorders>
              <w:top w:val="nil"/>
              <w:left w:val="nil"/>
              <w:bottom w:val="nil"/>
              <w:right w:val="nil"/>
            </w:tcBorders>
          </w:tcPr>
          <w:p w14:paraId="5293F707" w14:textId="77777777" w:rsidR="00E430C3" w:rsidRPr="001450ED" w:rsidRDefault="00E430C3" w:rsidP="006C4FDC">
            <w:pPr>
              <w:pStyle w:val="TableText"/>
              <w:rPr>
                <w:lang w:val="en-GB"/>
              </w:rPr>
            </w:pPr>
          </w:p>
        </w:tc>
        <w:tc>
          <w:tcPr>
            <w:tcW w:w="4496" w:type="dxa"/>
            <w:tcBorders>
              <w:top w:val="nil"/>
              <w:left w:val="nil"/>
              <w:bottom w:val="nil"/>
              <w:right w:val="single" w:sz="4" w:space="0" w:color="auto"/>
            </w:tcBorders>
            <w:tcMar>
              <w:left w:w="0" w:type="dxa"/>
              <w:right w:w="0" w:type="dxa"/>
            </w:tcMar>
          </w:tcPr>
          <w:p w14:paraId="16DE0D58" w14:textId="60D15751" w:rsidR="00E430C3" w:rsidRPr="00C070C2" w:rsidRDefault="00E430C3">
            <w:pPr>
              <w:pStyle w:val="TableText"/>
              <w:rPr>
                <w:lang w:val="en-GB"/>
              </w:rPr>
            </w:pPr>
            <w:r w:rsidRPr="00C070C2">
              <w:rPr>
                <w:lang w:val="en-GB"/>
              </w:rPr>
              <w:t>Fixed some errors in the BSP/BF table in the section of G&amp;S for IR and IAs.</w:t>
            </w:r>
          </w:p>
          <w:p w14:paraId="1178B17F" w14:textId="12C47C37" w:rsidR="00E430C3" w:rsidRPr="00C070C2" w:rsidRDefault="00E430C3">
            <w:pPr>
              <w:pStyle w:val="TableText"/>
              <w:rPr>
                <w:lang w:val="en-GB"/>
              </w:rPr>
            </w:pPr>
            <w:r w:rsidRPr="00C070C2">
              <w:rPr>
                <w:lang w:val="en-GB"/>
              </w:rPr>
              <w:t>Version for the first development work order.</w:t>
            </w:r>
          </w:p>
        </w:tc>
      </w:tr>
      <w:tr w:rsidR="00EE6E1A" w:rsidRPr="00D047CE" w14:paraId="0BC56875" w14:textId="77777777" w:rsidTr="00C070C2">
        <w:trPr>
          <w:cantSplit/>
          <w:trHeight w:val="680"/>
        </w:trPr>
        <w:tc>
          <w:tcPr>
            <w:tcW w:w="823" w:type="dxa"/>
            <w:tcBorders>
              <w:top w:val="nil"/>
              <w:left w:val="single" w:sz="4" w:space="0" w:color="auto"/>
              <w:bottom w:val="nil"/>
              <w:right w:val="nil"/>
            </w:tcBorders>
            <w:tcMar>
              <w:left w:w="0" w:type="dxa"/>
              <w:right w:w="0" w:type="dxa"/>
            </w:tcMar>
          </w:tcPr>
          <w:p w14:paraId="104C11A5" w14:textId="77777777" w:rsidR="00EE6E1A" w:rsidRDefault="00EE6E1A">
            <w:pPr>
              <w:pStyle w:val="TableText"/>
              <w:rPr>
                <w:lang w:val="en-GB"/>
              </w:rPr>
            </w:pPr>
            <w:r w:rsidRPr="001450ED">
              <w:rPr>
                <w:lang w:val="en-GB"/>
              </w:rPr>
              <w:t>0.08</w:t>
            </w:r>
          </w:p>
          <w:p w14:paraId="514D90AD" w14:textId="77777777" w:rsidR="00AB5C98" w:rsidRDefault="00AB5C98">
            <w:pPr>
              <w:pStyle w:val="TableText"/>
              <w:rPr>
                <w:lang w:val="en-GB"/>
              </w:rPr>
            </w:pPr>
          </w:p>
          <w:p w14:paraId="2F791E63" w14:textId="27B41D5B" w:rsidR="00AB5C98" w:rsidRPr="001450ED" w:rsidRDefault="00AB5C98">
            <w:pPr>
              <w:pStyle w:val="TableText"/>
              <w:rPr>
                <w:lang w:val="en-GB"/>
              </w:rPr>
            </w:pPr>
            <w:r>
              <w:rPr>
                <w:lang w:val="en-GB"/>
              </w:rPr>
              <w:t>0.09</w:t>
            </w:r>
          </w:p>
        </w:tc>
        <w:tc>
          <w:tcPr>
            <w:tcW w:w="1201" w:type="dxa"/>
            <w:tcBorders>
              <w:top w:val="nil"/>
              <w:left w:val="nil"/>
              <w:bottom w:val="nil"/>
              <w:right w:val="nil"/>
            </w:tcBorders>
            <w:tcMar>
              <w:left w:w="0" w:type="dxa"/>
              <w:right w:w="0" w:type="dxa"/>
            </w:tcMar>
          </w:tcPr>
          <w:p w14:paraId="43D70419" w14:textId="77777777" w:rsidR="00EE6E1A" w:rsidRDefault="00EE6E1A" w:rsidP="009318F7">
            <w:pPr>
              <w:pStyle w:val="TableText"/>
              <w:rPr>
                <w:lang w:val="en-GB"/>
              </w:rPr>
            </w:pPr>
            <w:r w:rsidRPr="00C070C2">
              <w:rPr>
                <w:lang w:val="en-GB"/>
              </w:rPr>
              <w:t>29/06/2018</w:t>
            </w:r>
          </w:p>
          <w:p w14:paraId="2AC51D55" w14:textId="77777777" w:rsidR="00AB5C98" w:rsidRDefault="00AB5C98" w:rsidP="009318F7">
            <w:pPr>
              <w:pStyle w:val="TableText"/>
              <w:rPr>
                <w:lang w:val="en-GB"/>
              </w:rPr>
            </w:pPr>
          </w:p>
          <w:p w14:paraId="548F8099" w14:textId="67030F15" w:rsidR="00AB5C98" w:rsidRPr="00C070C2" w:rsidRDefault="00AB5C98" w:rsidP="009318F7">
            <w:pPr>
              <w:pStyle w:val="TableText"/>
              <w:rPr>
                <w:lang w:val="en-GB"/>
              </w:rPr>
            </w:pPr>
            <w:r>
              <w:rPr>
                <w:lang w:val="en-GB"/>
              </w:rPr>
              <w:t>23/07/2018</w:t>
            </w:r>
          </w:p>
        </w:tc>
        <w:tc>
          <w:tcPr>
            <w:tcW w:w="1096" w:type="dxa"/>
            <w:tcBorders>
              <w:top w:val="nil"/>
              <w:left w:val="nil"/>
              <w:bottom w:val="nil"/>
              <w:right w:val="nil"/>
            </w:tcBorders>
            <w:tcMar>
              <w:left w:w="0" w:type="dxa"/>
              <w:right w:w="0" w:type="dxa"/>
            </w:tcMar>
          </w:tcPr>
          <w:p w14:paraId="7B668439" w14:textId="77777777" w:rsidR="00EE6E1A" w:rsidRDefault="00EE6E1A" w:rsidP="006C4FDC">
            <w:pPr>
              <w:pStyle w:val="TableText"/>
              <w:rPr>
                <w:lang w:val="en-GB"/>
              </w:rPr>
            </w:pPr>
            <w:r w:rsidRPr="001450ED">
              <w:rPr>
                <w:lang w:val="en-GB"/>
              </w:rPr>
              <w:t>EXT</w:t>
            </w:r>
          </w:p>
          <w:p w14:paraId="26EB789E" w14:textId="77777777" w:rsidR="00AB5C98" w:rsidRDefault="00AB5C98" w:rsidP="006C4FDC">
            <w:pPr>
              <w:pStyle w:val="TableText"/>
              <w:rPr>
                <w:lang w:val="en-GB"/>
              </w:rPr>
            </w:pPr>
          </w:p>
          <w:p w14:paraId="2045561C" w14:textId="327F0D41" w:rsidR="00AB5C98" w:rsidRPr="001450ED" w:rsidRDefault="00AB5C98" w:rsidP="006C4FDC">
            <w:pPr>
              <w:pStyle w:val="TableText"/>
              <w:rPr>
                <w:lang w:val="en-GB"/>
              </w:rPr>
            </w:pPr>
            <w:r>
              <w:rPr>
                <w:lang w:val="en-GB"/>
              </w:rPr>
              <w:t>MP</w:t>
            </w:r>
          </w:p>
        </w:tc>
        <w:tc>
          <w:tcPr>
            <w:tcW w:w="1511" w:type="dxa"/>
            <w:tcBorders>
              <w:top w:val="nil"/>
              <w:left w:val="nil"/>
              <w:bottom w:val="nil"/>
              <w:right w:val="nil"/>
            </w:tcBorders>
          </w:tcPr>
          <w:p w14:paraId="1F053290" w14:textId="77777777" w:rsidR="00EE6E1A" w:rsidRPr="001450ED" w:rsidRDefault="00EE6E1A" w:rsidP="006C4FDC">
            <w:pPr>
              <w:pStyle w:val="TableText"/>
              <w:rPr>
                <w:lang w:val="en-GB"/>
              </w:rPr>
            </w:pPr>
          </w:p>
        </w:tc>
        <w:tc>
          <w:tcPr>
            <w:tcW w:w="4496" w:type="dxa"/>
            <w:tcBorders>
              <w:top w:val="nil"/>
              <w:left w:val="nil"/>
              <w:bottom w:val="nil"/>
              <w:right w:val="single" w:sz="4" w:space="0" w:color="auto"/>
            </w:tcBorders>
            <w:tcMar>
              <w:left w:w="0" w:type="dxa"/>
              <w:right w:w="0" w:type="dxa"/>
            </w:tcMar>
          </w:tcPr>
          <w:p w14:paraId="68689C96" w14:textId="77777777" w:rsidR="00EE6E1A" w:rsidRDefault="00EE6E1A" w:rsidP="005C0BC8">
            <w:pPr>
              <w:pStyle w:val="TableText"/>
              <w:rPr>
                <w:lang w:val="en-GB"/>
              </w:rPr>
            </w:pPr>
            <w:r w:rsidRPr="00C070C2">
              <w:rPr>
                <w:lang w:val="en-GB"/>
              </w:rPr>
              <w:t xml:space="preserve">Updated/added information in the Batch Processes section. </w:t>
            </w:r>
          </w:p>
          <w:p w14:paraId="25716F3E" w14:textId="1BE4A2F1" w:rsidR="00AB5C98" w:rsidRPr="00C070C2" w:rsidRDefault="00AB5C98" w:rsidP="005C0BC8">
            <w:pPr>
              <w:pStyle w:val="TableText"/>
              <w:rPr>
                <w:lang w:val="en-GB"/>
              </w:rPr>
            </w:pPr>
            <w:r>
              <w:rPr>
                <w:lang w:val="en-GB"/>
              </w:rPr>
              <w:t>Minor changes (references to A3 document</w:t>
            </w:r>
            <w:r w:rsidR="001450ED">
              <w:rPr>
                <w:lang w:val="en-GB"/>
              </w:rPr>
              <w:t>, typos and formatting)</w:t>
            </w:r>
            <w:r>
              <w:rPr>
                <w:lang w:val="en-GB"/>
              </w:rPr>
              <w:t>.</w:t>
            </w:r>
          </w:p>
        </w:tc>
      </w:tr>
      <w:tr w:rsidR="00C070C2" w:rsidRPr="00D047CE" w14:paraId="17CEC7A3" w14:textId="77777777" w:rsidTr="00D76904">
        <w:trPr>
          <w:cantSplit/>
          <w:trHeight w:val="680"/>
        </w:trPr>
        <w:tc>
          <w:tcPr>
            <w:tcW w:w="823" w:type="dxa"/>
            <w:tcBorders>
              <w:top w:val="nil"/>
              <w:left w:val="single" w:sz="4" w:space="0" w:color="auto"/>
              <w:bottom w:val="nil"/>
              <w:right w:val="nil"/>
            </w:tcBorders>
            <w:tcMar>
              <w:left w:w="0" w:type="dxa"/>
              <w:right w:w="0" w:type="dxa"/>
            </w:tcMar>
          </w:tcPr>
          <w:p w14:paraId="512FE439" w14:textId="72CD69E4" w:rsidR="00C070C2" w:rsidRPr="001450ED" w:rsidRDefault="00C070C2">
            <w:pPr>
              <w:pStyle w:val="TableText"/>
              <w:rPr>
                <w:lang w:val="en-GB"/>
              </w:rPr>
            </w:pPr>
            <w:r>
              <w:rPr>
                <w:lang w:val="en-GB"/>
              </w:rPr>
              <w:t>1.00</w:t>
            </w:r>
          </w:p>
        </w:tc>
        <w:tc>
          <w:tcPr>
            <w:tcW w:w="1201" w:type="dxa"/>
            <w:tcBorders>
              <w:top w:val="nil"/>
              <w:left w:val="nil"/>
              <w:bottom w:val="nil"/>
              <w:right w:val="nil"/>
            </w:tcBorders>
            <w:tcMar>
              <w:left w:w="0" w:type="dxa"/>
              <w:right w:w="0" w:type="dxa"/>
            </w:tcMar>
          </w:tcPr>
          <w:p w14:paraId="35534FC7" w14:textId="4D643A13" w:rsidR="00C070C2" w:rsidRPr="00C070C2" w:rsidRDefault="00C070C2" w:rsidP="009318F7">
            <w:pPr>
              <w:pStyle w:val="TableText"/>
              <w:rPr>
                <w:lang w:val="en-GB"/>
              </w:rPr>
            </w:pPr>
            <w:r>
              <w:rPr>
                <w:lang w:val="en-GB"/>
              </w:rPr>
              <w:t>11/09/2018</w:t>
            </w:r>
          </w:p>
        </w:tc>
        <w:tc>
          <w:tcPr>
            <w:tcW w:w="1096" w:type="dxa"/>
            <w:tcBorders>
              <w:top w:val="nil"/>
              <w:left w:val="nil"/>
              <w:bottom w:val="nil"/>
              <w:right w:val="nil"/>
            </w:tcBorders>
            <w:tcMar>
              <w:left w:w="0" w:type="dxa"/>
              <w:right w:w="0" w:type="dxa"/>
            </w:tcMar>
          </w:tcPr>
          <w:p w14:paraId="58285371" w14:textId="1914DAA0" w:rsidR="00C070C2" w:rsidRPr="001450ED" w:rsidRDefault="00C070C2" w:rsidP="006C4FDC">
            <w:pPr>
              <w:pStyle w:val="TableText"/>
              <w:rPr>
                <w:lang w:val="en-GB"/>
              </w:rPr>
            </w:pPr>
            <w:r>
              <w:rPr>
                <w:lang w:val="en-GB"/>
              </w:rPr>
              <w:t>MP</w:t>
            </w:r>
          </w:p>
        </w:tc>
        <w:tc>
          <w:tcPr>
            <w:tcW w:w="1511" w:type="dxa"/>
            <w:tcBorders>
              <w:top w:val="nil"/>
              <w:left w:val="nil"/>
              <w:bottom w:val="nil"/>
              <w:right w:val="nil"/>
            </w:tcBorders>
          </w:tcPr>
          <w:p w14:paraId="1E160133" w14:textId="77777777" w:rsidR="00C070C2" w:rsidRPr="001450ED" w:rsidRDefault="00C070C2" w:rsidP="006C4FDC">
            <w:pPr>
              <w:pStyle w:val="TableText"/>
              <w:rPr>
                <w:lang w:val="en-GB"/>
              </w:rPr>
            </w:pPr>
          </w:p>
        </w:tc>
        <w:tc>
          <w:tcPr>
            <w:tcW w:w="4496" w:type="dxa"/>
            <w:tcBorders>
              <w:top w:val="nil"/>
              <w:left w:val="nil"/>
              <w:bottom w:val="nil"/>
              <w:right w:val="single" w:sz="4" w:space="0" w:color="auto"/>
            </w:tcBorders>
            <w:tcMar>
              <w:left w:w="0" w:type="dxa"/>
              <w:right w:w="0" w:type="dxa"/>
            </w:tcMar>
          </w:tcPr>
          <w:p w14:paraId="4D38D1A0" w14:textId="60EEFE84" w:rsidR="00C070C2" w:rsidRPr="00C070C2" w:rsidRDefault="00C070C2" w:rsidP="005C0BC8">
            <w:pPr>
              <w:pStyle w:val="TableText"/>
              <w:rPr>
                <w:lang w:val="en-GB"/>
              </w:rPr>
            </w:pPr>
            <w:r>
              <w:rPr>
                <w:lang w:val="en-GB"/>
              </w:rPr>
              <w:t>Final approved version.</w:t>
            </w:r>
          </w:p>
        </w:tc>
      </w:tr>
      <w:tr w:rsidR="00654B23" w:rsidRPr="00D047CE" w14:paraId="3C4D167F" w14:textId="77777777" w:rsidTr="00D76904">
        <w:trPr>
          <w:cantSplit/>
          <w:trHeight w:val="680"/>
        </w:trPr>
        <w:tc>
          <w:tcPr>
            <w:tcW w:w="823" w:type="dxa"/>
            <w:tcBorders>
              <w:top w:val="nil"/>
              <w:left w:val="single" w:sz="4" w:space="0" w:color="auto"/>
              <w:bottom w:val="nil"/>
              <w:right w:val="nil"/>
            </w:tcBorders>
            <w:tcMar>
              <w:left w:w="0" w:type="dxa"/>
              <w:right w:w="0" w:type="dxa"/>
            </w:tcMar>
          </w:tcPr>
          <w:p w14:paraId="41105E8D" w14:textId="7464CAC5" w:rsidR="00654B23" w:rsidRDefault="00654B23">
            <w:pPr>
              <w:pStyle w:val="TableText"/>
              <w:rPr>
                <w:lang w:val="en-GB"/>
              </w:rPr>
            </w:pPr>
            <w:r>
              <w:rPr>
                <w:lang w:val="en-GB"/>
              </w:rPr>
              <w:t>1.01</w:t>
            </w:r>
          </w:p>
        </w:tc>
        <w:tc>
          <w:tcPr>
            <w:tcW w:w="1201" w:type="dxa"/>
            <w:tcBorders>
              <w:top w:val="nil"/>
              <w:left w:val="nil"/>
              <w:bottom w:val="nil"/>
              <w:right w:val="nil"/>
            </w:tcBorders>
            <w:tcMar>
              <w:left w:w="0" w:type="dxa"/>
              <w:right w:w="0" w:type="dxa"/>
            </w:tcMar>
          </w:tcPr>
          <w:p w14:paraId="2C082782" w14:textId="59C3D017" w:rsidR="00654B23" w:rsidRDefault="00654B23" w:rsidP="009318F7">
            <w:pPr>
              <w:pStyle w:val="TableText"/>
              <w:rPr>
                <w:lang w:val="en-GB"/>
              </w:rPr>
            </w:pPr>
            <w:r>
              <w:rPr>
                <w:lang w:val="en-GB"/>
              </w:rPr>
              <w:t>29/11/2018</w:t>
            </w:r>
          </w:p>
        </w:tc>
        <w:tc>
          <w:tcPr>
            <w:tcW w:w="1096" w:type="dxa"/>
            <w:tcBorders>
              <w:top w:val="nil"/>
              <w:left w:val="nil"/>
              <w:bottom w:val="nil"/>
              <w:right w:val="nil"/>
            </w:tcBorders>
            <w:tcMar>
              <w:left w:w="0" w:type="dxa"/>
              <w:right w:w="0" w:type="dxa"/>
            </w:tcMar>
          </w:tcPr>
          <w:p w14:paraId="4FE0695D" w14:textId="4812EB2E" w:rsidR="00654B23" w:rsidRDefault="00654B23" w:rsidP="006C4FDC">
            <w:pPr>
              <w:pStyle w:val="TableText"/>
              <w:rPr>
                <w:lang w:val="en-GB"/>
              </w:rPr>
            </w:pPr>
            <w:r>
              <w:rPr>
                <w:lang w:val="en-GB"/>
              </w:rPr>
              <w:t>EXT</w:t>
            </w:r>
          </w:p>
        </w:tc>
        <w:tc>
          <w:tcPr>
            <w:tcW w:w="1511" w:type="dxa"/>
            <w:tcBorders>
              <w:top w:val="nil"/>
              <w:left w:val="nil"/>
              <w:bottom w:val="nil"/>
              <w:right w:val="nil"/>
            </w:tcBorders>
          </w:tcPr>
          <w:p w14:paraId="6F36E508" w14:textId="77777777" w:rsidR="00654B23" w:rsidRPr="001450ED" w:rsidRDefault="00654B23" w:rsidP="006C4FDC">
            <w:pPr>
              <w:pStyle w:val="TableText"/>
              <w:rPr>
                <w:lang w:val="en-GB"/>
              </w:rPr>
            </w:pPr>
          </w:p>
        </w:tc>
        <w:tc>
          <w:tcPr>
            <w:tcW w:w="4496" w:type="dxa"/>
            <w:tcBorders>
              <w:top w:val="nil"/>
              <w:left w:val="nil"/>
              <w:bottom w:val="nil"/>
              <w:right w:val="single" w:sz="4" w:space="0" w:color="auto"/>
            </w:tcBorders>
            <w:tcMar>
              <w:left w:w="0" w:type="dxa"/>
              <w:right w:w="0" w:type="dxa"/>
            </w:tcMar>
          </w:tcPr>
          <w:p w14:paraId="27FD525A" w14:textId="63674121" w:rsidR="00654B23" w:rsidRDefault="00654B23" w:rsidP="005C0BC8">
            <w:pPr>
              <w:pStyle w:val="TableText"/>
              <w:rPr>
                <w:lang w:val="en-GB"/>
              </w:rPr>
            </w:pPr>
            <w:r w:rsidRPr="00654B23">
              <w:rPr>
                <w:lang w:val="en-GB"/>
              </w:rPr>
              <w:t>Aligned the list of functionality table with the sections in the document, following detection of some inconsistencies</w:t>
            </w:r>
          </w:p>
        </w:tc>
      </w:tr>
      <w:tr w:rsidR="000A74E5" w:rsidRPr="00D047CE" w14:paraId="076D65B4" w14:textId="77777777" w:rsidTr="00D76904">
        <w:trPr>
          <w:cantSplit/>
          <w:trHeight w:val="680"/>
        </w:trPr>
        <w:tc>
          <w:tcPr>
            <w:tcW w:w="823" w:type="dxa"/>
            <w:tcBorders>
              <w:top w:val="nil"/>
              <w:left w:val="single" w:sz="4" w:space="0" w:color="auto"/>
              <w:bottom w:val="nil"/>
              <w:right w:val="nil"/>
            </w:tcBorders>
            <w:tcMar>
              <w:left w:w="0" w:type="dxa"/>
              <w:right w:w="0" w:type="dxa"/>
            </w:tcMar>
          </w:tcPr>
          <w:p w14:paraId="29E56C67" w14:textId="06B93370" w:rsidR="000A74E5" w:rsidRDefault="000A74E5">
            <w:pPr>
              <w:pStyle w:val="TableText"/>
              <w:rPr>
                <w:lang w:val="en-GB"/>
              </w:rPr>
            </w:pPr>
            <w:r>
              <w:rPr>
                <w:lang w:val="en-GB"/>
              </w:rPr>
              <w:t>1.02</w:t>
            </w:r>
          </w:p>
        </w:tc>
        <w:tc>
          <w:tcPr>
            <w:tcW w:w="1201" w:type="dxa"/>
            <w:tcBorders>
              <w:top w:val="nil"/>
              <w:left w:val="nil"/>
              <w:bottom w:val="nil"/>
              <w:right w:val="nil"/>
            </w:tcBorders>
            <w:tcMar>
              <w:left w:w="0" w:type="dxa"/>
              <w:right w:w="0" w:type="dxa"/>
            </w:tcMar>
          </w:tcPr>
          <w:p w14:paraId="617C7A8B" w14:textId="234F8228" w:rsidR="000A74E5" w:rsidRDefault="000A74E5" w:rsidP="009318F7">
            <w:pPr>
              <w:pStyle w:val="TableText"/>
              <w:rPr>
                <w:lang w:val="en-GB"/>
              </w:rPr>
            </w:pPr>
            <w:r>
              <w:rPr>
                <w:lang w:val="en-GB"/>
              </w:rPr>
              <w:t>13/12/2018</w:t>
            </w:r>
          </w:p>
        </w:tc>
        <w:tc>
          <w:tcPr>
            <w:tcW w:w="1096" w:type="dxa"/>
            <w:tcBorders>
              <w:top w:val="nil"/>
              <w:left w:val="nil"/>
              <w:bottom w:val="nil"/>
              <w:right w:val="nil"/>
            </w:tcBorders>
            <w:tcMar>
              <w:left w:w="0" w:type="dxa"/>
              <w:right w:w="0" w:type="dxa"/>
            </w:tcMar>
          </w:tcPr>
          <w:p w14:paraId="7F7604A4" w14:textId="68C61834" w:rsidR="000A74E5" w:rsidRDefault="000A74E5" w:rsidP="006C4FDC">
            <w:pPr>
              <w:pStyle w:val="TableText"/>
              <w:rPr>
                <w:lang w:val="en-GB"/>
              </w:rPr>
            </w:pPr>
            <w:r>
              <w:rPr>
                <w:lang w:val="en-GB"/>
              </w:rPr>
              <w:t>FR</w:t>
            </w:r>
          </w:p>
        </w:tc>
        <w:tc>
          <w:tcPr>
            <w:tcW w:w="1511" w:type="dxa"/>
            <w:tcBorders>
              <w:top w:val="nil"/>
              <w:left w:val="nil"/>
              <w:bottom w:val="nil"/>
              <w:right w:val="nil"/>
            </w:tcBorders>
          </w:tcPr>
          <w:p w14:paraId="6D9CFD83" w14:textId="77777777" w:rsidR="000A74E5" w:rsidRPr="001450ED" w:rsidRDefault="000A74E5" w:rsidP="006C4FDC">
            <w:pPr>
              <w:pStyle w:val="TableText"/>
              <w:rPr>
                <w:lang w:val="en-GB"/>
              </w:rPr>
            </w:pPr>
          </w:p>
        </w:tc>
        <w:tc>
          <w:tcPr>
            <w:tcW w:w="4496" w:type="dxa"/>
            <w:tcBorders>
              <w:top w:val="nil"/>
              <w:left w:val="nil"/>
              <w:bottom w:val="nil"/>
              <w:right w:val="single" w:sz="4" w:space="0" w:color="auto"/>
            </w:tcBorders>
            <w:tcMar>
              <w:left w:w="0" w:type="dxa"/>
              <w:right w:w="0" w:type="dxa"/>
            </w:tcMar>
          </w:tcPr>
          <w:p w14:paraId="3AB68732" w14:textId="1556AEB3" w:rsidR="000A74E5" w:rsidRPr="00654B23" w:rsidRDefault="000A74E5" w:rsidP="005C0BC8">
            <w:pPr>
              <w:pStyle w:val="TableText"/>
              <w:rPr>
                <w:lang w:val="en-GB"/>
              </w:rPr>
            </w:pPr>
            <w:r>
              <w:t>Alignment between the table of BSPs and BFs and the content of the document</w:t>
            </w:r>
          </w:p>
        </w:tc>
      </w:tr>
      <w:tr w:rsidR="00A438F0" w:rsidRPr="00D047CE" w14:paraId="41077884" w14:textId="77777777" w:rsidTr="000A0B3B">
        <w:trPr>
          <w:cantSplit/>
          <w:trHeight w:val="680"/>
        </w:trPr>
        <w:tc>
          <w:tcPr>
            <w:tcW w:w="823" w:type="dxa"/>
            <w:tcBorders>
              <w:top w:val="nil"/>
              <w:left w:val="single" w:sz="4" w:space="0" w:color="auto"/>
              <w:bottom w:val="single" w:sz="4" w:space="0" w:color="auto"/>
              <w:right w:val="nil"/>
            </w:tcBorders>
            <w:tcMar>
              <w:left w:w="0" w:type="dxa"/>
              <w:right w:w="0" w:type="dxa"/>
            </w:tcMar>
          </w:tcPr>
          <w:p w14:paraId="649ABCBF" w14:textId="56A734EC" w:rsidR="00A438F0" w:rsidRDefault="00A438F0">
            <w:pPr>
              <w:pStyle w:val="TableText"/>
              <w:rPr>
                <w:lang w:val="en-GB"/>
              </w:rPr>
            </w:pPr>
            <w:r>
              <w:rPr>
                <w:lang w:val="en-GB"/>
              </w:rPr>
              <w:t>1.03</w:t>
            </w:r>
          </w:p>
        </w:tc>
        <w:tc>
          <w:tcPr>
            <w:tcW w:w="1201" w:type="dxa"/>
            <w:tcBorders>
              <w:top w:val="nil"/>
              <w:left w:val="nil"/>
              <w:bottom w:val="single" w:sz="4" w:space="0" w:color="auto"/>
              <w:right w:val="nil"/>
            </w:tcBorders>
            <w:tcMar>
              <w:left w:w="0" w:type="dxa"/>
              <w:right w:w="0" w:type="dxa"/>
            </w:tcMar>
          </w:tcPr>
          <w:p w14:paraId="1F47C826" w14:textId="67A61AD2" w:rsidR="00A438F0" w:rsidRDefault="00A438F0" w:rsidP="009318F7">
            <w:pPr>
              <w:pStyle w:val="TableText"/>
              <w:rPr>
                <w:lang w:val="en-GB"/>
              </w:rPr>
            </w:pPr>
            <w:r>
              <w:rPr>
                <w:lang w:val="en-GB"/>
              </w:rPr>
              <w:t>05/07/2019</w:t>
            </w:r>
          </w:p>
        </w:tc>
        <w:tc>
          <w:tcPr>
            <w:tcW w:w="1096" w:type="dxa"/>
            <w:tcBorders>
              <w:top w:val="nil"/>
              <w:left w:val="nil"/>
              <w:bottom w:val="single" w:sz="4" w:space="0" w:color="auto"/>
              <w:right w:val="nil"/>
            </w:tcBorders>
            <w:tcMar>
              <w:left w:w="0" w:type="dxa"/>
              <w:right w:w="0" w:type="dxa"/>
            </w:tcMar>
          </w:tcPr>
          <w:p w14:paraId="1FD62EB3" w14:textId="6A5FE95D" w:rsidR="00A438F0" w:rsidRDefault="00A438F0" w:rsidP="006C4FDC">
            <w:pPr>
              <w:pStyle w:val="TableText"/>
              <w:rPr>
                <w:lang w:val="en-GB"/>
              </w:rPr>
            </w:pPr>
            <w:r>
              <w:rPr>
                <w:lang w:val="en-GB"/>
              </w:rPr>
              <w:t>EXT</w:t>
            </w:r>
          </w:p>
        </w:tc>
        <w:tc>
          <w:tcPr>
            <w:tcW w:w="1511" w:type="dxa"/>
            <w:tcBorders>
              <w:top w:val="nil"/>
              <w:left w:val="nil"/>
              <w:bottom w:val="single" w:sz="4" w:space="0" w:color="auto"/>
              <w:right w:val="nil"/>
            </w:tcBorders>
          </w:tcPr>
          <w:p w14:paraId="76CA5B25" w14:textId="77777777" w:rsidR="00A438F0" w:rsidRPr="001450ED" w:rsidRDefault="00A438F0" w:rsidP="006C4FDC">
            <w:pPr>
              <w:pStyle w:val="TableText"/>
              <w:rPr>
                <w:lang w:val="en-GB"/>
              </w:rPr>
            </w:pPr>
          </w:p>
        </w:tc>
        <w:tc>
          <w:tcPr>
            <w:tcW w:w="4496" w:type="dxa"/>
            <w:tcBorders>
              <w:top w:val="nil"/>
              <w:left w:val="nil"/>
              <w:bottom w:val="single" w:sz="4" w:space="0" w:color="auto"/>
              <w:right w:val="single" w:sz="4" w:space="0" w:color="auto"/>
            </w:tcBorders>
            <w:tcMar>
              <w:left w:w="0" w:type="dxa"/>
              <w:right w:w="0" w:type="dxa"/>
            </w:tcMar>
          </w:tcPr>
          <w:p w14:paraId="4C179DA4" w14:textId="1F247B72" w:rsidR="00A438F0" w:rsidRDefault="00A438F0" w:rsidP="005C0BC8">
            <w:pPr>
              <w:pStyle w:val="TableText"/>
            </w:pPr>
            <w:r>
              <w:t>Updates to document aesthetics, reference links added and minor addition, modification/ correction of text.</w:t>
            </w:r>
          </w:p>
        </w:tc>
      </w:tr>
    </w:tbl>
    <w:p w14:paraId="5BCE770A" w14:textId="77777777" w:rsidR="00C824F9" w:rsidRPr="001450ED" w:rsidRDefault="00C824F9" w:rsidP="00C824F9">
      <w:pPr>
        <w:spacing w:before="360"/>
        <w:rPr>
          <w:rFonts w:ascii="Arial" w:hAnsi="Arial"/>
          <w:b/>
          <w:bCs/>
          <w:sz w:val="26"/>
          <w:szCs w:val="26"/>
          <w:lang w:val="en-GB"/>
        </w:rPr>
      </w:pPr>
      <w:bookmarkStart w:id="10" w:name="_Toc310522876"/>
      <w:r w:rsidRPr="001450ED">
        <w:rPr>
          <w:rFonts w:ascii="Arial" w:hAnsi="Arial"/>
          <w:b/>
          <w:bCs/>
          <w:sz w:val="26"/>
          <w:szCs w:val="26"/>
          <w:lang w:val="en-GB"/>
        </w:rPr>
        <w:t>Reference</w:t>
      </w:r>
      <w:r w:rsidR="0061345C" w:rsidRPr="001450ED">
        <w:rPr>
          <w:rFonts w:ascii="Arial" w:hAnsi="Arial"/>
          <w:b/>
          <w:bCs/>
          <w:sz w:val="26"/>
          <w:szCs w:val="26"/>
          <w:lang w:val="en-GB"/>
        </w:rPr>
        <w:t xml:space="preserve"> Document</w:t>
      </w:r>
      <w:r w:rsidRPr="001450ED">
        <w:rPr>
          <w:rFonts w:ascii="Arial" w:hAnsi="Arial"/>
          <w:b/>
          <w:bCs/>
          <w:sz w:val="26"/>
          <w:szCs w:val="26"/>
          <w:lang w:val="en-GB"/>
        </w:rPr>
        <w:t>s</w:t>
      </w:r>
      <w:bookmarkEnd w:id="10"/>
    </w:p>
    <w:p w14:paraId="5BCE770B" w14:textId="0E075592" w:rsidR="00C824F9" w:rsidRPr="00D047CE" w:rsidRDefault="00C824F9" w:rsidP="00C824F9">
      <w:pPr>
        <w:rPr>
          <w:lang w:val="en-GB"/>
        </w:rPr>
      </w:pPr>
      <w:r w:rsidRPr="00D047CE">
        <w:rPr>
          <w:lang w:val="en-GB"/>
        </w:rPr>
        <w:t xml:space="preserve">The documents listed </w:t>
      </w:r>
      <w:r w:rsidR="0061345C" w:rsidRPr="00D047CE">
        <w:rPr>
          <w:lang w:val="en-GB"/>
        </w:rPr>
        <w:t>are being referenced in the sections of the document by their reference number</w:t>
      </w:r>
      <w:r w:rsidR="000A476C" w:rsidRPr="00D047CE">
        <w:rPr>
          <w:lang w:val="en-GB"/>
        </w:rPr>
        <w:t>.</w:t>
      </w:r>
      <w:r w:rsidR="00461CA5" w:rsidRPr="00D047CE">
        <w:rPr>
          <w:lang w:val="en-GB"/>
        </w:rPr>
        <w:t xml:space="preserve"> </w:t>
      </w:r>
    </w:p>
    <w:tbl>
      <w:tblPr>
        <w:tblW w:w="9137"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6"/>
        <w:gridCol w:w="865"/>
        <w:gridCol w:w="1210"/>
        <w:gridCol w:w="3612"/>
        <w:gridCol w:w="2744"/>
      </w:tblGrid>
      <w:tr w:rsidR="008B5F03" w:rsidRPr="00D047CE" w14:paraId="5BCE7711" w14:textId="77777777" w:rsidTr="00D408FE">
        <w:trPr>
          <w:cantSplit/>
          <w:trHeight w:val="377"/>
          <w:tblHeader/>
        </w:trPr>
        <w:tc>
          <w:tcPr>
            <w:tcW w:w="706"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5BCE770C" w14:textId="77777777" w:rsidR="008B5F03" w:rsidRPr="00D047CE" w:rsidRDefault="008B5F03" w:rsidP="00D408FE">
            <w:pPr>
              <w:pStyle w:val="TableHeader"/>
              <w:rPr>
                <w:rFonts w:asciiTheme="minorHAnsi" w:hAnsiTheme="minorHAnsi" w:cstheme="minorHAnsi"/>
                <w:sz w:val="20"/>
                <w:lang w:val="en-GB"/>
              </w:rPr>
            </w:pPr>
            <w:r w:rsidRPr="00D047CE">
              <w:rPr>
                <w:rFonts w:asciiTheme="minorHAnsi" w:hAnsiTheme="minorHAnsi" w:cstheme="minorHAnsi"/>
                <w:sz w:val="20"/>
                <w:lang w:val="en-GB"/>
              </w:rPr>
              <w:t>Ref.</w:t>
            </w:r>
          </w:p>
        </w:tc>
        <w:tc>
          <w:tcPr>
            <w:tcW w:w="865" w:type="dxa"/>
            <w:tcBorders>
              <w:top w:val="single" w:sz="12" w:space="0" w:color="auto"/>
              <w:left w:val="nil"/>
              <w:bottom w:val="single" w:sz="4" w:space="0" w:color="auto"/>
              <w:right w:val="nil"/>
            </w:tcBorders>
            <w:shd w:val="clear" w:color="auto" w:fill="F7F9FF"/>
            <w:tcMar>
              <w:left w:w="0" w:type="dxa"/>
              <w:right w:w="0" w:type="dxa"/>
            </w:tcMar>
          </w:tcPr>
          <w:p w14:paraId="5BCE770D" w14:textId="77777777" w:rsidR="008B5F03" w:rsidRPr="00D047CE" w:rsidRDefault="008B5F03" w:rsidP="00D408FE">
            <w:pPr>
              <w:pStyle w:val="TableHeader"/>
              <w:rPr>
                <w:rFonts w:asciiTheme="minorHAnsi" w:hAnsiTheme="minorHAnsi" w:cstheme="minorHAnsi"/>
                <w:sz w:val="20"/>
                <w:lang w:val="en-GB"/>
              </w:rPr>
            </w:pPr>
            <w:r w:rsidRPr="00D047CE">
              <w:rPr>
                <w:rFonts w:asciiTheme="minorHAnsi" w:hAnsiTheme="minorHAnsi" w:cstheme="minorHAnsi"/>
                <w:sz w:val="20"/>
                <w:lang w:val="en-GB"/>
              </w:rPr>
              <w:t>Version</w:t>
            </w:r>
          </w:p>
        </w:tc>
        <w:tc>
          <w:tcPr>
            <w:tcW w:w="1210" w:type="dxa"/>
            <w:tcBorders>
              <w:top w:val="single" w:sz="12" w:space="0" w:color="auto"/>
              <w:left w:val="nil"/>
              <w:bottom w:val="single" w:sz="4" w:space="0" w:color="auto"/>
              <w:right w:val="nil"/>
            </w:tcBorders>
            <w:shd w:val="clear" w:color="auto" w:fill="F7F9FF"/>
            <w:tcMar>
              <w:left w:w="0" w:type="dxa"/>
              <w:right w:w="0" w:type="dxa"/>
            </w:tcMar>
          </w:tcPr>
          <w:p w14:paraId="5BCE770E" w14:textId="77777777" w:rsidR="008B5F03" w:rsidRPr="00D047CE" w:rsidRDefault="008B5F03" w:rsidP="00D408FE">
            <w:pPr>
              <w:pStyle w:val="TableHeader"/>
              <w:rPr>
                <w:rFonts w:asciiTheme="minorHAnsi" w:hAnsiTheme="minorHAnsi" w:cstheme="minorHAnsi"/>
                <w:sz w:val="20"/>
                <w:lang w:val="en-GB"/>
              </w:rPr>
            </w:pPr>
            <w:r w:rsidRPr="00D047CE">
              <w:rPr>
                <w:rFonts w:asciiTheme="minorHAnsi" w:hAnsiTheme="minorHAnsi" w:cstheme="minorHAnsi"/>
                <w:sz w:val="20"/>
                <w:lang w:val="en-GB"/>
              </w:rPr>
              <w:t>Date</w:t>
            </w:r>
          </w:p>
        </w:tc>
        <w:tc>
          <w:tcPr>
            <w:tcW w:w="3612" w:type="dxa"/>
            <w:tcBorders>
              <w:top w:val="single" w:sz="12" w:space="0" w:color="auto"/>
              <w:left w:val="nil"/>
              <w:bottom w:val="single" w:sz="4" w:space="0" w:color="auto"/>
              <w:right w:val="nil"/>
            </w:tcBorders>
            <w:shd w:val="clear" w:color="auto" w:fill="F7F9FF"/>
            <w:tcMar>
              <w:left w:w="0" w:type="dxa"/>
              <w:right w:w="0" w:type="dxa"/>
            </w:tcMar>
          </w:tcPr>
          <w:p w14:paraId="5BCE770F" w14:textId="77777777" w:rsidR="008B5F03" w:rsidRPr="00D047CE" w:rsidRDefault="008B5F03" w:rsidP="00D408FE">
            <w:pPr>
              <w:pStyle w:val="TableHeader"/>
              <w:rPr>
                <w:rFonts w:asciiTheme="minorHAnsi" w:hAnsiTheme="minorHAnsi" w:cstheme="minorHAnsi"/>
                <w:sz w:val="20"/>
                <w:lang w:val="en-GB"/>
              </w:rPr>
            </w:pPr>
            <w:r w:rsidRPr="00D047CE">
              <w:rPr>
                <w:rFonts w:asciiTheme="minorHAnsi" w:hAnsiTheme="minorHAnsi" w:cstheme="minorHAnsi"/>
                <w:sz w:val="20"/>
                <w:lang w:val="en-GB"/>
              </w:rPr>
              <w:t>Title</w:t>
            </w:r>
          </w:p>
        </w:tc>
        <w:tc>
          <w:tcPr>
            <w:tcW w:w="2744" w:type="dxa"/>
            <w:tcBorders>
              <w:top w:val="single" w:sz="12" w:space="0" w:color="auto"/>
              <w:left w:val="nil"/>
              <w:bottom w:val="single" w:sz="4" w:space="0" w:color="auto"/>
              <w:right w:val="single" w:sz="12" w:space="0" w:color="auto"/>
            </w:tcBorders>
            <w:shd w:val="clear" w:color="auto" w:fill="F7F9FF"/>
          </w:tcPr>
          <w:p w14:paraId="5BCE7710" w14:textId="77777777" w:rsidR="008B5F03" w:rsidRPr="00D047CE" w:rsidRDefault="008B5F03" w:rsidP="00D408FE">
            <w:pPr>
              <w:pStyle w:val="TableHeader"/>
              <w:ind w:left="45"/>
              <w:rPr>
                <w:rFonts w:asciiTheme="minorHAnsi" w:hAnsiTheme="minorHAnsi" w:cstheme="minorHAnsi"/>
                <w:sz w:val="20"/>
                <w:lang w:val="en-GB"/>
              </w:rPr>
            </w:pPr>
            <w:r w:rsidRPr="00D047CE">
              <w:rPr>
                <w:rFonts w:asciiTheme="minorHAnsi" w:hAnsiTheme="minorHAnsi" w:cstheme="minorHAnsi"/>
                <w:sz w:val="20"/>
                <w:lang w:val="en-GB"/>
              </w:rPr>
              <w:t xml:space="preserve">Brief Description                 </w:t>
            </w:r>
          </w:p>
        </w:tc>
      </w:tr>
      <w:tr w:rsidR="007E49A7" w:rsidRPr="00D047CE" w14:paraId="5BCE7717" w14:textId="77777777" w:rsidTr="00D408FE">
        <w:trPr>
          <w:cantSplit/>
          <w:trHeight w:val="361"/>
        </w:trPr>
        <w:tc>
          <w:tcPr>
            <w:tcW w:w="706" w:type="dxa"/>
            <w:tcBorders>
              <w:top w:val="nil"/>
              <w:left w:val="single" w:sz="12" w:space="0" w:color="auto"/>
              <w:bottom w:val="nil"/>
              <w:right w:val="nil"/>
            </w:tcBorders>
            <w:tcMar>
              <w:left w:w="0" w:type="dxa"/>
              <w:right w:w="0" w:type="dxa"/>
            </w:tcMar>
          </w:tcPr>
          <w:p w14:paraId="5BCE7712" w14:textId="547D758A" w:rsidR="007E49A7" w:rsidRPr="001450ED" w:rsidRDefault="000A476C" w:rsidP="00463C8C">
            <w:pPr>
              <w:pStyle w:val="TableText"/>
              <w:ind w:left="0"/>
              <w:rPr>
                <w:rFonts w:asciiTheme="minorHAnsi" w:hAnsiTheme="minorHAnsi" w:cstheme="minorHAnsi"/>
                <w:lang w:val="en-GB"/>
              </w:rPr>
            </w:pPr>
            <w:bookmarkStart w:id="11" w:name="R1"/>
            <w:r w:rsidRPr="00C070C2">
              <w:rPr>
                <w:rFonts w:asciiTheme="minorHAnsi" w:hAnsiTheme="minorHAnsi" w:cstheme="minorHAnsi"/>
                <w:lang w:val="en-GB"/>
              </w:rPr>
              <w:t xml:space="preserve">  </w:t>
            </w:r>
            <w:hyperlink r:id="rId11" w:history="1">
              <w:r w:rsidR="007E49A7" w:rsidRPr="00C070C2">
                <w:rPr>
                  <w:rStyle w:val="Hyperlink"/>
                  <w:rFonts w:asciiTheme="minorHAnsi" w:hAnsiTheme="minorHAnsi" w:cstheme="minorHAnsi"/>
                  <w:lang w:val="en-GB"/>
                </w:rPr>
                <w:t>R1</w:t>
              </w:r>
              <w:bookmarkEnd w:id="11"/>
            </w:hyperlink>
          </w:p>
        </w:tc>
        <w:tc>
          <w:tcPr>
            <w:tcW w:w="865" w:type="dxa"/>
            <w:tcBorders>
              <w:top w:val="nil"/>
              <w:left w:val="nil"/>
              <w:bottom w:val="nil"/>
              <w:right w:val="nil"/>
            </w:tcBorders>
            <w:tcMar>
              <w:left w:w="0" w:type="dxa"/>
              <w:right w:w="0" w:type="dxa"/>
            </w:tcMar>
          </w:tcPr>
          <w:p w14:paraId="5BCE7713" w14:textId="7B2B1E73" w:rsidR="007E49A7" w:rsidRPr="001450ED" w:rsidRDefault="000A476C" w:rsidP="00463C8C">
            <w:pPr>
              <w:pStyle w:val="TableText"/>
              <w:ind w:left="0"/>
              <w:rPr>
                <w:rFonts w:asciiTheme="minorHAnsi" w:hAnsiTheme="minorHAnsi" w:cstheme="minorHAnsi"/>
                <w:lang w:val="en-GB"/>
              </w:rPr>
            </w:pPr>
            <w:r w:rsidRPr="00C070C2">
              <w:rPr>
                <w:rFonts w:asciiTheme="minorHAnsi" w:hAnsiTheme="minorHAnsi" w:cstheme="minorHAnsi"/>
                <w:lang w:val="en-GB"/>
              </w:rPr>
              <w:t xml:space="preserve">  </w:t>
            </w:r>
            <w:r w:rsidR="007E49A7" w:rsidRPr="00C070C2">
              <w:rPr>
                <w:rFonts w:asciiTheme="minorHAnsi" w:hAnsiTheme="minorHAnsi" w:cstheme="minorHAnsi"/>
                <w:lang w:val="en-GB"/>
              </w:rPr>
              <w:t>1.00</w:t>
            </w:r>
          </w:p>
        </w:tc>
        <w:tc>
          <w:tcPr>
            <w:tcW w:w="1210" w:type="dxa"/>
            <w:tcBorders>
              <w:top w:val="nil"/>
              <w:left w:val="nil"/>
              <w:bottom w:val="nil"/>
              <w:right w:val="nil"/>
            </w:tcBorders>
            <w:tcMar>
              <w:left w:w="0" w:type="dxa"/>
              <w:right w:w="0" w:type="dxa"/>
            </w:tcMar>
          </w:tcPr>
          <w:p w14:paraId="5BCE7714" w14:textId="22121A53" w:rsidR="007E49A7" w:rsidRPr="001450ED" w:rsidRDefault="007E49A7" w:rsidP="00D408FE">
            <w:pPr>
              <w:pStyle w:val="TableText"/>
              <w:rPr>
                <w:rFonts w:asciiTheme="minorHAnsi" w:hAnsiTheme="minorHAnsi" w:cstheme="minorHAnsi"/>
                <w:lang w:val="en-GB"/>
              </w:rPr>
            </w:pPr>
            <w:r w:rsidRPr="00C070C2">
              <w:rPr>
                <w:rFonts w:asciiTheme="minorHAnsi" w:hAnsiTheme="minorHAnsi" w:cstheme="minorHAnsi"/>
                <w:lang w:val="en-GB"/>
              </w:rPr>
              <w:t>16/08/2017</w:t>
            </w:r>
          </w:p>
        </w:tc>
        <w:tc>
          <w:tcPr>
            <w:tcW w:w="3612" w:type="dxa"/>
            <w:tcBorders>
              <w:top w:val="nil"/>
              <w:left w:val="nil"/>
              <w:bottom w:val="nil"/>
              <w:right w:val="nil"/>
            </w:tcBorders>
            <w:tcMar>
              <w:left w:w="0" w:type="dxa"/>
              <w:right w:w="0" w:type="dxa"/>
            </w:tcMar>
          </w:tcPr>
          <w:p w14:paraId="5BCE7715" w14:textId="0CAC7327" w:rsidR="007E49A7" w:rsidRPr="001450ED" w:rsidRDefault="007E49A7" w:rsidP="00D408FE">
            <w:pPr>
              <w:pStyle w:val="TableText"/>
              <w:rPr>
                <w:rFonts w:asciiTheme="minorHAnsi" w:hAnsiTheme="minorHAnsi" w:cstheme="minorHAnsi"/>
                <w:lang w:val="en-GB"/>
              </w:rPr>
            </w:pPr>
            <w:r w:rsidRPr="00C070C2">
              <w:rPr>
                <w:rFonts w:asciiTheme="minorHAnsi" w:hAnsiTheme="minorHAnsi" w:cstheme="minorHAnsi"/>
                <w:lang w:val="en-GB"/>
              </w:rPr>
              <w:t>CF2.17 SP Back Office Project Brief</w:t>
            </w:r>
          </w:p>
        </w:tc>
        <w:tc>
          <w:tcPr>
            <w:tcW w:w="2744" w:type="dxa"/>
            <w:tcBorders>
              <w:top w:val="nil"/>
              <w:left w:val="nil"/>
              <w:bottom w:val="nil"/>
              <w:right w:val="single" w:sz="12" w:space="0" w:color="auto"/>
            </w:tcBorders>
          </w:tcPr>
          <w:p w14:paraId="5BCE7716" w14:textId="431092C5" w:rsidR="007E49A7" w:rsidRPr="001450ED" w:rsidRDefault="007E49A7" w:rsidP="00D408FE">
            <w:pPr>
              <w:pStyle w:val="TableText"/>
              <w:ind w:left="59"/>
              <w:rPr>
                <w:rFonts w:asciiTheme="minorHAnsi" w:hAnsiTheme="minorHAnsi" w:cstheme="minorHAnsi"/>
                <w:lang w:val="en-GB"/>
              </w:rPr>
            </w:pPr>
            <w:r w:rsidRPr="00C070C2">
              <w:rPr>
                <w:rFonts w:asciiTheme="minorHAnsi" w:hAnsiTheme="minorHAnsi" w:cstheme="minorHAnsi"/>
                <w:lang w:val="en-GB"/>
              </w:rPr>
              <w:t>Contains general SP Back Office project expectations</w:t>
            </w:r>
          </w:p>
        </w:tc>
      </w:tr>
      <w:tr w:rsidR="007E49A7" w:rsidRPr="00D047CE" w14:paraId="5BCE771E" w14:textId="77777777" w:rsidTr="004F6F4F">
        <w:trPr>
          <w:cantSplit/>
          <w:trHeight w:val="671"/>
        </w:trPr>
        <w:tc>
          <w:tcPr>
            <w:tcW w:w="706" w:type="dxa"/>
            <w:tcBorders>
              <w:top w:val="nil"/>
              <w:left w:val="single" w:sz="12" w:space="0" w:color="auto"/>
              <w:bottom w:val="single" w:sz="12" w:space="0" w:color="auto"/>
              <w:right w:val="nil"/>
            </w:tcBorders>
            <w:tcMar>
              <w:left w:w="0" w:type="dxa"/>
              <w:right w:w="0" w:type="dxa"/>
            </w:tcMar>
          </w:tcPr>
          <w:p w14:paraId="5BCE7718" w14:textId="49A4FCD2" w:rsidR="004A5CD8" w:rsidRPr="00D047CE" w:rsidRDefault="000A476C" w:rsidP="000A476C">
            <w:pPr>
              <w:pStyle w:val="TableText"/>
              <w:ind w:left="0"/>
              <w:rPr>
                <w:rFonts w:asciiTheme="minorHAnsi" w:hAnsiTheme="minorHAnsi" w:cstheme="minorHAnsi"/>
                <w:lang w:val="en-GB"/>
              </w:rPr>
            </w:pPr>
            <w:r w:rsidRPr="001450ED">
              <w:rPr>
                <w:rFonts w:asciiTheme="minorHAnsi" w:hAnsiTheme="minorHAnsi" w:cstheme="minorHAnsi"/>
                <w:lang w:val="en-GB"/>
              </w:rPr>
              <w:t xml:space="preserve">  </w:t>
            </w:r>
            <w:hyperlink r:id="rId12" w:history="1">
              <w:r w:rsidR="004A5CD8" w:rsidRPr="00D047CE">
                <w:rPr>
                  <w:rStyle w:val="Hyperlink"/>
                  <w:rFonts w:asciiTheme="minorHAnsi" w:hAnsiTheme="minorHAnsi" w:cstheme="minorHAnsi"/>
                  <w:lang w:val="en-GB"/>
                </w:rPr>
                <w:t>R</w:t>
              </w:r>
              <w:r w:rsidRPr="00D047CE">
                <w:rPr>
                  <w:rStyle w:val="Hyperlink"/>
                  <w:rFonts w:asciiTheme="minorHAnsi" w:hAnsiTheme="minorHAnsi" w:cstheme="minorHAnsi"/>
                  <w:lang w:val="en-GB"/>
                </w:rPr>
                <w:t>2</w:t>
              </w:r>
            </w:hyperlink>
          </w:p>
        </w:tc>
        <w:tc>
          <w:tcPr>
            <w:tcW w:w="865" w:type="dxa"/>
            <w:tcBorders>
              <w:top w:val="nil"/>
              <w:left w:val="nil"/>
              <w:bottom w:val="single" w:sz="12" w:space="0" w:color="auto"/>
              <w:right w:val="nil"/>
            </w:tcBorders>
            <w:tcMar>
              <w:left w:w="0" w:type="dxa"/>
              <w:right w:w="0" w:type="dxa"/>
            </w:tcMar>
          </w:tcPr>
          <w:p w14:paraId="5BCE7719" w14:textId="7ED7DB27" w:rsidR="004A5CD8" w:rsidRPr="00D047CE" w:rsidRDefault="000A476C" w:rsidP="00463C8C">
            <w:pPr>
              <w:pStyle w:val="TableText"/>
              <w:ind w:left="0"/>
              <w:rPr>
                <w:rFonts w:asciiTheme="minorHAnsi" w:hAnsiTheme="minorHAnsi" w:cstheme="minorHAnsi"/>
                <w:lang w:val="en-GB"/>
              </w:rPr>
            </w:pPr>
            <w:r w:rsidRPr="00D047CE">
              <w:rPr>
                <w:rFonts w:asciiTheme="minorHAnsi" w:hAnsiTheme="minorHAnsi" w:cstheme="minorHAnsi"/>
                <w:lang w:val="en-GB"/>
              </w:rPr>
              <w:t xml:space="preserve">  </w:t>
            </w:r>
            <w:r w:rsidR="004A5CD8" w:rsidRPr="00D047CE">
              <w:rPr>
                <w:rFonts w:asciiTheme="minorHAnsi" w:hAnsiTheme="minorHAnsi" w:cstheme="minorHAnsi"/>
                <w:lang w:val="en-GB"/>
              </w:rPr>
              <w:t>1.xx</w:t>
            </w:r>
          </w:p>
        </w:tc>
        <w:tc>
          <w:tcPr>
            <w:tcW w:w="1210" w:type="dxa"/>
            <w:tcBorders>
              <w:top w:val="nil"/>
              <w:left w:val="nil"/>
              <w:bottom w:val="single" w:sz="12" w:space="0" w:color="auto"/>
              <w:right w:val="nil"/>
            </w:tcBorders>
            <w:tcMar>
              <w:left w:w="0" w:type="dxa"/>
              <w:right w:w="0" w:type="dxa"/>
            </w:tcMar>
          </w:tcPr>
          <w:p w14:paraId="5BCE771A" w14:textId="023C6C60" w:rsidR="004A5CD8" w:rsidRPr="00D047CE" w:rsidRDefault="004A5CD8" w:rsidP="00D408FE">
            <w:pPr>
              <w:pStyle w:val="TableText"/>
              <w:rPr>
                <w:rFonts w:asciiTheme="minorHAnsi" w:hAnsiTheme="minorHAnsi" w:cstheme="minorHAnsi"/>
                <w:lang w:val="en-GB"/>
              </w:rPr>
            </w:pPr>
            <w:r w:rsidRPr="00D047CE">
              <w:rPr>
                <w:rFonts w:asciiTheme="minorHAnsi" w:hAnsiTheme="minorHAnsi" w:cstheme="minorHAnsi"/>
                <w:lang w:val="en-GB"/>
              </w:rPr>
              <w:t>15/12/2017</w:t>
            </w:r>
          </w:p>
        </w:tc>
        <w:tc>
          <w:tcPr>
            <w:tcW w:w="3612" w:type="dxa"/>
            <w:tcBorders>
              <w:top w:val="nil"/>
              <w:left w:val="nil"/>
              <w:bottom w:val="single" w:sz="12" w:space="0" w:color="auto"/>
              <w:right w:val="nil"/>
            </w:tcBorders>
            <w:tcMar>
              <w:left w:w="0" w:type="dxa"/>
              <w:right w:w="0" w:type="dxa"/>
            </w:tcMar>
          </w:tcPr>
          <w:p w14:paraId="5BCE771C" w14:textId="3AFE5C7B" w:rsidR="002B1455" w:rsidRPr="00D047CE" w:rsidRDefault="002B1455" w:rsidP="002B1455">
            <w:pPr>
              <w:pStyle w:val="TableText"/>
              <w:rPr>
                <w:rFonts w:asciiTheme="minorHAnsi" w:hAnsiTheme="minorHAnsi" w:cstheme="minorHAnsi"/>
                <w:lang w:val="en-GB"/>
              </w:rPr>
            </w:pPr>
            <w:r w:rsidRPr="00D047CE">
              <w:rPr>
                <w:rFonts w:asciiTheme="minorHAnsi" w:hAnsiTheme="minorHAnsi" w:cstheme="minorHAnsi"/>
                <w:lang w:val="en-GB"/>
              </w:rPr>
              <w:t>CF2.17 SP Informational Model</w:t>
            </w:r>
          </w:p>
        </w:tc>
        <w:tc>
          <w:tcPr>
            <w:tcW w:w="2744" w:type="dxa"/>
            <w:tcBorders>
              <w:top w:val="nil"/>
              <w:left w:val="nil"/>
              <w:bottom w:val="single" w:sz="12" w:space="0" w:color="auto"/>
              <w:right w:val="single" w:sz="12" w:space="0" w:color="auto"/>
            </w:tcBorders>
          </w:tcPr>
          <w:p w14:paraId="5BCE771D" w14:textId="35D7CC8C" w:rsidR="004A5CD8" w:rsidRPr="00D047CE" w:rsidRDefault="002B1455" w:rsidP="002B1455">
            <w:pPr>
              <w:pStyle w:val="TableText"/>
              <w:ind w:left="59"/>
              <w:rPr>
                <w:rFonts w:asciiTheme="minorHAnsi" w:hAnsiTheme="minorHAnsi" w:cstheme="minorHAnsi"/>
                <w:lang w:val="en-GB"/>
              </w:rPr>
            </w:pPr>
            <w:r w:rsidRPr="00D047CE">
              <w:rPr>
                <w:rFonts w:asciiTheme="minorHAnsi" w:hAnsiTheme="minorHAnsi" w:cstheme="minorHAnsi"/>
                <w:lang w:val="en-GB"/>
              </w:rPr>
              <w:t>Contains BO specific rules for fields</w:t>
            </w:r>
          </w:p>
        </w:tc>
      </w:tr>
    </w:tbl>
    <w:p w14:paraId="5BCE771F" w14:textId="77777777" w:rsidR="00C824F9" w:rsidRPr="00D047CE" w:rsidRDefault="007922F3" w:rsidP="00C824F9">
      <w:pPr>
        <w:pStyle w:val="Caption"/>
        <w:rPr>
          <w:lang w:val="en-GB"/>
        </w:rPr>
      </w:pPr>
      <w:bookmarkStart w:id="12" w:name="_Toc184023370"/>
      <w:bookmarkStart w:id="13" w:name="_Toc189539795"/>
      <w:bookmarkStart w:id="14" w:name="_Toc193549382"/>
      <w:bookmarkStart w:id="15" w:name="_Toc211223275"/>
      <w:bookmarkStart w:id="16" w:name="_Toc358212802"/>
      <w:bookmarkStart w:id="17" w:name="_Toc358212808"/>
      <w:bookmarkStart w:id="18" w:name="_Toc524424644"/>
      <w:r w:rsidRPr="001450ED">
        <w:rPr>
          <w:lang w:val="en-GB"/>
        </w:rPr>
        <w:t xml:space="preserve">Table </w:t>
      </w:r>
      <w:r w:rsidRPr="00AA4A51">
        <w:rPr>
          <w:lang w:val="en-GB"/>
        </w:rPr>
        <w:fldChar w:fldCharType="begin"/>
      </w:r>
      <w:r w:rsidRPr="00D047CE">
        <w:rPr>
          <w:lang w:val="en-GB"/>
        </w:rPr>
        <w:instrText xml:space="preserve"> STYLEREF 1 \s </w:instrText>
      </w:r>
      <w:r w:rsidRPr="00AA4A51">
        <w:rPr>
          <w:lang w:val="en-GB"/>
        </w:rPr>
        <w:fldChar w:fldCharType="separate"/>
      </w:r>
      <w:r w:rsidR="005C0BC8" w:rsidRPr="00D047CE">
        <w:rPr>
          <w:noProof/>
          <w:lang w:val="en-GB"/>
        </w:rPr>
        <w:t>1</w:t>
      </w:r>
      <w:r w:rsidRPr="00AA4A51">
        <w:rPr>
          <w:lang w:val="en-GB"/>
        </w:rPr>
        <w:fldChar w:fldCharType="end"/>
      </w:r>
      <w:r w:rsidRPr="00D047CE">
        <w:rPr>
          <w:lang w:val="en-GB"/>
        </w:rPr>
        <w:noBreakHyphen/>
      </w:r>
      <w:r w:rsidRPr="00AA4A51">
        <w:rPr>
          <w:lang w:val="en-GB"/>
        </w:rPr>
        <w:fldChar w:fldCharType="begin"/>
      </w:r>
      <w:r w:rsidRPr="00D047CE">
        <w:rPr>
          <w:lang w:val="en-GB"/>
        </w:rPr>
        <w:instrText xml:space="preserve"> SEQ Table \* ARABIC \s 1 </w:instrText>
      </w:r>
      <w:r w:rsidRPr="00AA4A51">
        <w:rPr>
          <w:lang w:val="en-GB"/>
        </w:rPr>
        <w:fldChar w:fldCharType="separate"/>
      </w:r>
      <w:r w:rsidR="005C0BC8" w:rsidRPr="00D047CE">
        <w:rPr>
          <w:noProof/>
          <w:lang w:val="en-GB"/>
        </w:rPr>
        <w:t>1</w:t>
      </w:r>
      <w:r w:rsidRPr="00AA4A51">
        <w:rPr>
          <w:lang w:val="en-GB"/>
        </w:rPr>
        <w:fldChar w:fldCharType="end"/>
      </w:r>
      <w:r w:rsidRPr="00D047CE">
        <w:rPr>
          <w:lang w:val="en-GB"/>
        </w:rPr>
        <w:t xml:space="preserve"> – </w:t>
      </w:r>
      <w:r w:rsidR="00C824F9" w:rsidRPr="00D047CE">
        <w:rPr>
          <w:lang w:val="en-GB"/>
        </w:rPr>
        <w:t>References</w:t>
      </w:r>
      <w:bookmarkEnd w:id="12"/>
      <w:bookmarkEnd w:id="13"/>
      <w:bookmarkEnd w:id="14"/>
      <w:bookmarkEnd w:id="15"/>
      <w:r w:rsidR="00A80EB7" w:rsidRPr="00D047CE">
        <w:rPr>
          <w:lang w:val="en-GB"/>
        </w:rPr>
        <w:t xml:space="preserve"> Documents</w:t>
      </w:r>
      <w:bookmarkEnd w:id="16"/>
      <w:bookmarkEnd w:id="17"/>
      <w:bookmarkEnd w:id="18"/>
    </w:p>
    <w:p w14:paraId="5BCE7720" w14:textId="77777777" w:rsidR="0061345C" w:rsidRPr="00D047CE" w:rsidRDefault="0061345C" w:rsidP="00D02D8B">
      <w:pPr>
        <w:spacing w:before="360"/>
        <w:outlineLvl w:val="0"/>
        <w:rPr>
          <w:rFonts w:ascii="Arial" w:hAnsi="Arial"/>
          <w:b/>
          <w:bCs/>
          <w:sz w:val="26"/>
          <w:szCs w:val="26"/>
          <w:lang w:val="en-GB"/>
        </w:rPr>
      </w:pPr>
      <w:bookmarkStart w:id="19" w:name="_Toc13237188"/>
      <w:r w:rsidRPr="00D047CE">
        <w:rPr>
          <w:rFonts w:ascii="Arial" w:hAnsi="Arial"/>
          <w:b/>
          <w:bCs/>
          <w:sz w:val="26"/>
          <w:szCs w:val="26"/>
          <w:lang w:val="en-GB"/>
        </w:rPr>
        <w:t>Applicable Documents</w:t>
      </w:r>
      <w:bookmarkEnd w:id="19"/>
    </w:p>
    <w:p w14:paraId="5BCE7721" w14:textId="77777777" w:rsidR="0061345C" w:rsidRPr="00D047CE" w:rsidRDefault="0061345C" w:rsidP="0061345C">
      <w:pPr>
        <w:rPr>
          <w:lang w:val="en-GB"/>
        </w:rPr>
      </w:pPr>
      <w:r w:rsidRPr="00D047CE">
        <w:rPr>
          <w:lang w:val="en-GB"/>
        </w:rPr>
        <w:t>The documents listed are applicable throughout</w:t>
      </w:r>
      <w:r w:rsidR="00CC685E" w:rsidRPr="00D047CE">
        <w:rPr>
          <w:lang w:val="en-GB"/>
        </w:rPr>
        <w:t xml:space="preserve"> the present FAD</w:t>
      </w:r>
      <w:r w:rsidRPr="00D047CE">
        <w:rPr>
          <w:lang w:val="en-GB"/>
        </w:rPr>
        <w:t xml:space="preserve">. </w:t>
      </w:r>
    </w:p>
    <w:tbl>
      <w:tblPr>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5"/>
        <w:gridCol w:w="863"/>
        <w:gridCol w:w="1209"/>
        <w:gridCol w:w="3174"/>
        <w:gridCol w:w="3174"/>
      </w:tblGrid>
      <w:tr w:rsidR="002A2B71" w:rsidRPr="00D047CE" w14:paraId="5BCE7727" w14:textId="77777777" w:rsidTr="00F140DB">
        <w:trPr>
          <w:cantSplit/>
          <w:trHeight w:val="380"/>
          <w:tblHeader/>
        </w:trPr>
        <w:tc>
          <w:tcPr>
            <w:tcW w:w="705"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5BCE7722" w14:textId="77777777" w:rsidR="002A2B71" w:rsidRPr="00D047CE" w:rsidRDefault="002A2B71" w:rsidP="0061345C">
            <w:pPr>
              <w:pStyle w:val="TableHeader"/>
              <w:rPr>
                <w:rFonts w:asciiTheme="minorHAnsi" w:hAnsiTheme="minorHAnsi" w:cstheme="minorHAnsi"/>
                <w:sz w:val="20"/>
                <w:lang w:val="en-GB"/>
              </w:rPr>
            </w:pPr>
            <w:r w:rsidRPr="00D047CE">
              <w:rPr>
                <w:rFonts w:asciiTheme="minorHAnsi" w:hAnsiTheme="minorHAnsi" w:cstheme="minorHAnsi"/>
                <w:sz w:val="20"/>
                <w:lang w:val="en-GB"/>
              </w:rPr>
              <w:t>Ref.</w:t>
            </w:r>
          </w:p>
        </w:tc>
        <w:tc>
          <w:tcPr>
            <w:tcW w:w="863" w:type="dxa"/>
            <w:tcBorders>
              <w:top w:val="single" w:sz="12" w:space="0" w:color="auto"/>
              <w:left w:val="nil"/>
              <w:bottom w:val="single" w:sz="4" w:space="0" w:color="auto"/>
              <w:right w:val="nil"/>
            </w:tcBorders>
            <w:shd w:val="clear" w:color="auto" w:fill="F7F9FF"/>
            <w:tcMar>
              <w:left w:w="0" w:type="dxa"/>
              <w:right w:w="0" w:type="dxa"/>
            </w:tcMar>
          </w:tcPr>
          <w:p w14:paraId="5BCE7723" w14:textId="77777777" w:rsidR="002A2B71" w:rsidRPr="00D047CE" w:rsidRDefault="002A2B71" w:rsidP="0061345C">
            <w:pPr>
              <w:pStyle w:val="TableHeader"/>
              <w:rPr>
                <w:rFonts w:asciiTheme="minorHAnsi" w:hAnsiTheme="minorHAnsi" w:cstheme="minorHAnsi"/>
                <w:sz w:val="20"/>
                <w:lang w:val="en-GB"/>
              </w:rPr>
            </w:pPr>
            <w:r w:rsidRPr="00D047CE">
              <w:rPr>
                <w:rFonts w:asciiTheme="minorHAnsi" w:hAnsiTheme="minorHAnsi" w:cstheme="minorHAnsi"/>
                <w:sz w:val="20"/>
                <w:lang w:val="en-GB"/>
              </w:rPr>
              <w:t>Version</w:t>
            </w:r>
          </w:p>
        </w:tc>
        <w:tc>
          <w:tcPr>
            <w:tcW w:w="1209" w:type="dxa"/>
            <w:tcBorders>
              <w:top w:val="single" w:sz="12" w:space="0" w:color="auto"/>
              <w:left w:val="nil"/>
              <w:bottom w:val="single" w:sz="4" w:space="0" w:color="auto"/>
              <w:right w:val="nil"/>
            </w:tcBorders>
            <w:shd w:val="clear" w:color="auto" w:fill="F7F9FF"/>
            <w:tcMar>
              <w:left w:w="0" w:type="dxa"/>
              <w:right w:w="0" w:type="dxa"/>
            </w:tcMar>
          </w:tcPr>
          <w:p w14:paraId="5BCE7724" w14:textId="77777777" w:rsidR="002A2B71" w:rsidRPr="00D047CE" w:rsidRDefault="002A2B71" w:rsidP="0061345C">
            <w:pPr>
              <w:pStyle w:val="TableHeader"/>
              <w:rPr>
                <w:rFonts w:asciiTheme="minorHAnsi" w:hAnsiTheme="minorHAnsi" w:cstheme="minorHAnsi"/>
                <w:sz w:val="20"/>
                <w:lang w:val="en-GB"/>
              </w:rPr>
            </w:pPr>
            <w:r w:rsidRPr="00D047CE">
              <w:rPr>
                <w:rFonts w:asciiTheme="minorHAnsi" w:hAnsiTheme="minorHAnsi" w:cstheme="minorHAnsi"/>
                <w:sz w:val="20"/>
                <w:lang w:val="en-GB"/>
              </w:rPr>
              <w:t>Date</w:t>
            </w:r>
          </w:p>
        </w:tc>
        <w:tc>
          <w:tcPr>
            <w:tcW w:w="3174" w:type="dxa"/>
            <w:tcBorders>
              <w:top w:val="single" w:sz="12" w:space="0" w:color="auto"/>
              <w:left w:val="nil"/>
              <w:bottom w:val="single" w:sz="4" w:space="0" w:color="auto"/>
              <w:right w:val="nil"/>
            </w:tcBorders>
            <w:shd w:val="clear" w:color="auto" w:fill="F7F9FF"/>
            <w:tcMar>
              <w:left w:w="0" w:type="dxa"/>
              <w:right w:w="0" w:type="dxa"/>
            </w:tcMar>
          </w:tcPr>
          <w:p w14:paraId="5BCE7725" w14:textId="77777777" w:rsidR="002A2B71" w:rsidRPr="00D047CE" w:rsidRDefault="002A2B71" w:rsidP="0061345C">
            <w:pPr>
              <w:pStyle w:val="TableHeader"/>
              <w:rPr>
                <w:rFonts w:asciiTheme="minorHAnsi" w:hAnsiTheme="minorHAnsi" w:cstheme="minorHAnsi"/>
                <w:sz w:val="20"/>
                <w:lang w:val="en-GB"/>
              </w:rPr>
            </w:pPr>
            <w:r w:rsidRPr="00D047CE">
              <w:rPr>
                <w:rFonts w:asciiTheme="minorHAnsi" w:hAnsiTheme="minorHAnsi" w:cstheme="minorHAnsi"/>
                <w:sz w:val="20"/>
                <w:lang w:val="en-GB"/>
              </w:rPr>
              <w:t>Title</w:t>
            </w:r>
          </w:p>
        </w:tc>
        <w:tc>
          <w:tcPr>
            <w:tcW w:w="3174" w:type="dxa"/>
            <w:tcBorders>
              <w:top w:val="single" w:sz="12" w:space="0" w:color="auto"/>
              <w:left w:val="nil"/>
              <w:bottom w:val="single" w:sz="4" w:space="0" w:color="auto"/>
              <w:right w:val="single" w:sz="12" w:space="0" w:color="auto"/>
            </w:tcBorders>
            <w:shd w:val="clear" w:color="auto" w:fill="F7F9FF"/>
          </w:tcPr>
          <w:p w14:paraId="5BCE7726" w14:textId="77777777" w:rsidR="002A2B71" w:rsidRPr="00D047CE" w:rsidRDefault="002A2B71" w:rsidP="0061345C">
            <w:pPr>
              <w:pStyle w:val="TableHeader"/>
              <w:rPr>
                <w:rFonts w:asciiTheme="minorHAnsi" w:hAnsiTheme="minorHAnsi" w:cstheme="minorHAnsi"/>
                <w:sz w:val="20"/>
                <w:lang w:val="en-GB"/>
              </w:rPr>
            </w:pPr>
            <w:r w:rsidRPr="00D047CE">
              <w:rPr>
                <w:rFonts w:asciiTheme="minorHAnsi" w:hAnsiTheme="minorHAnsi" w:cstheme="minorHAnsi"/>
                <w:sz w:val="20"/>
                <w:lang w:val="en-GB"/>
              </w:rPr>
              <w:t>Brief Description</w:t>
            </w:r>
          </w:p>
        </w:tc>
      </w:tr>
      <w:bookmarkStart w:id="20" w:name="A1"/>
      <w:tr w:rsidR="007E49A7" w:rsidRPr="00D047CE" w14:paraId="5BCE772D"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28" w14:textId="1DCD48BE" w:rsidR="007E49A7" w:rsidRPr="00D047CE" w:rsidRDefault="007E49A7" w:rsidP="0061345C">
            <w:pPr>
              <w:pStyle w:val="TableText"/>
              <w:rPr>
                <w:rFonts w:asciiTheme="minorHAnsi" w:hAnsiTheme="minorHAnsi" w:cstheme="minorHAnsi"/>
                <w:lang w:val="en-GB"/>
              </w:rPr>
            </w:pPr>
            <w:r w:rsidRPr="00AA4A51">
              <w:rPr>
                <w:rFonts w:asciiTheme="minorHAnsi" w:hAnsiTheme="minorHAnsi" w:cstheme="minorHAnsi"/>
                <w:lang w:val="en-GB"/>
              </w:rPr>
              <w:fldChar w:fldCharType="begin"/>
            </w:r>
            <w:r w:rsidRPr="00D047CE">
              <w:rPr>
                <w:rFonts w:asciiTheme="minorHAnsi" w:hAnsiTheme="minorHAnsi" w:cstheme="minorHAnsi"/>
                <w:lang w:val="en-GB"/>
              </w:rPr>
              <w:instrText xml:space="preserve"> HYPERLINK "http://admindocs/alfresco/n/showDocDetails/workspace:/SpacesStore/5d4a31c6-2af1-4dae-8df5-10be0f0ddcb6" </w:instrText>
            </w:r>
            <w:r w:rsidRPr="00AA4A51">
              <w:rPr>
                <w:rFonts w:asciiTheme="minorHAnsi" w:hAnsiTheme="minorHAnsi" w:cstheme="minorHAnsi"/>
                <w:lang w:val="en-GB"/>
              </w:rPr>
              <w:fldChar w:fldCharType="separate"/>
            </w:r>
            <w:r w:rsidRPr="00D047CE">
              <w:rPr>
                <w:rStyle w:val="Hyperlink"/>
                <w:rFonts w:asciiTheme="minorHAnsi" w:hAnsiTheme="minorHAnsi" w:cstheme="minorHAnsi"/>
                <w:lang w:val="en-GB"/>
              </w:rPr>
              <w:t>A1</w:t>
            </w:r>
            <w:r w:rsidRPr="00AA4A51">
              <w:rPr>
                <w:rFonts w:asciiTheme="minorHAnsi" w:hAnsiTheme="minorHAnsi" w:cstheme="minorHAnsi"/>
                <w:lang w:val="en-GB"/>
              </w:rPr>
              <w:fldChar w:fldCharType="end"/>
            </w:r>
            <w:bookmarkEnd w:id="20"/>
          </w:p>
        </w:tc>
        <w:tc>
          <w:tcPr>
            <w:tcW w:w="863" w:type="dxa"/>
            <w:tcBorders>
              <w:top w:val="single" w:sz="4" w:space="0" w:color="auto"/>
              <w:left w:val="nil"/>
              <w:bottom w:val="single" w:sz="4" w:space="0" w:color="auto"/>
              <w:right w:val="nil"/>
            </w:tcBorders>
            <w:tcMar>
              <w:left w:w="0" w:type="dxa"/>
              <w:right w:w="0" w:type="dxa"/>
            </w:tcMar>
          </w:tcPr>
          <w:p w14:paraId="5BCE7729" w14:textId="434B74A7" w:rsidR="007E49A7" w:rsidRPr="00D047CE" w:rsidRDefault="007E49A7" w:rsidP="00CC685E">
            <w:pPr>
              <w:pStyle w:val="TableText"/>
              <w:rPr>
                <w:rFonts w:asciiTheme="minorHAnsi" w:hAnsiTheme="minorHAnsi" w:cstheme="minorHAnsi"/>
                <w:lang w:val="en-GB"/>
              </w:rPr>
            </w:pPr>
            <w:r w:rsidRPr="00D047CE">
              <w:rPr>
                <w:rFonts w:asciiTheme="minorHAnsi" w:hAnsiTheme="minorHAnsi" w:cstheme="minorHAnsi"/>
                <w:lang w:val="en-GB"/>
              </w:rPr>
              <w:t>0.20</w:t>
            </w:r>
          </w:p>
        </w:tc>
        <w:tc>
          <w:tcPr>
            <w:tcW w:w="1209" w:type="dxa"/>
            <w:tcBorders>
              <w:top w:val="single" w:sz="4" w:space="0" w:color="auto"/>
              <w:left w:val="nil"/>
              <w:bottom w:val="single" w:sz="4" w:space="0" w:color="auto"/>
              <w:right w:val="nil"/>
            </w:tcBorders>
            <w:tcMar>
              <w:left w:w="0" w:type="dxa"/>
              <w:right w:w="0" w:type="dxa"/>
            </w:tcMar>
          </w:tcPr>
          <w:p w14:paraId="5BCE772A" w14:textId="2E947A6F" w:rsidR="007E49A7" w:rsidRPr="00D047CE" w:rsidRDefault="007E49A7" w:rsidP="00EC1834">
            <w:pPr>
              <w:pStyle w:val="TableText"/>
              <w:rPr>
                <w:rFonts w:asciiTheme="minorHAnsi" w:hAnsiTheme="minorHAnsi" w:cstheme="minorHAnsi"/>
                <w:lang w:val="en-GB"/>
              </w:rPr>
            </w:pPr>
            <w:r w:rsidRPr="00D047CE">
              <w:rPr>
                <w:rFonts w:asciiTheme="minorHAnsi" w:hAnsiTheme="minorHAnsi" w:cstheme="minorHAnsi"/>
                <w:lang w:val="en-GB"/>
              </w:rPr>
              <w:t>20/12/2012</w:t>
            </w:r>
          </w:p>
        </w:tc>
        <w:tc>
          <w:tcPr>
            <w:tcW w:w="3174" w:type="dxa"/>
            <w:tcBorders>
              <w:top w:val="single" w:sz="4" w:space="0" w:color="auto"/>
              <w:left w:val="nil"/>
              <w:bottom w:val="single" w:sz="4" w:space="0" w:color="auto"/>
              <w:right w:val="nil"/>
            </w:tcBorders>
            <w:tcMar>
              <w:left w:w="0" w:type="dxa"/>
              <w:right w:w="0" w:type="dxa"/>
            </w:tcMar>
          </w:tcPr>
          <w:p w14:paraId="5BCE772B" w14:textId="09A38C48" w:rsidR="007E49A7" w:rsidRPr="00D047CE" w:rsidRDefault="007E49A7" w:rsidP="002A2B71">
            <w:pPr>
              <w:pStyle w:val="TableText"/>
              <w:rPr>
                <w:rFonts w:asciiTheme="minorHAnsi" w:hAnsiTheme="minorHAnsi" w:cstheme="minorHAnsi"/>
                <w:lang w:val="en-GB"/>
              </w:rPr>
            </w:pPr>
            <w:r w:rsidRPr="00D047CE">
              <w:rPr>
                <w:rFonts w:asciiTheme="minorHAnsi" w:hAnsiTheme="minorHAnsi" w:cstheme="minorHAnsi"/>
                <w:lang w:val="en-GB"/>
              </w:rPr>
              <w:t>CF SP Glossary</w:t>
            </w:r>
          </w:p>
        </w:tc>
        <w:tc>
          <w:tcPr>
            <w:tcW w:w="3174" w:type="dxa"/>
            <w:tcBorders>
              <w:top w:val="single" w:sz="4" w:space="0" w:color="auto"/>
              <w:left w:val="nil"/>
              <w:bottom w:val="single" w:sz="4" w:space="0" w:color="auto"/>
              <w:right w:val="single" w:sz="12" w:space="0" w:color="auto"/>
            </w:tcBorders>
          </w:tcPr>
          <w:p w14:paraId="5BCE772C" w14:textId="333FAAAE" w:rsidR="007E49A7" w:rsidRPr="00D047CE" w:rsidRDefault="007E49A7" w:rsidP="00CC685E">
            <w:pPr>
              <w:pStyle w:val="TableText"/>
              <w:rPr>
                <w:rFonts w:asciiTheme="minorHAnsi" w:hAnsiTheme="minorHAnsi" w:cstheme="minorHAnsi"/>
                <w:lang w:val="en-GB"/>
              </w:rPr>
            </w:pPr>
            <w:r w:rsidRPr="00D047CE">
              <w:rPr>
                <w:rFonts w:asciiTheme="minorHAnsi" w:hAnsiTheme="minorHAnsi" w:cstheme="minorHAnsi"/>
                <w:lang w:val="en-GB"/>
              </w:rPr>
              <w:t>SP Terms and Acronyms</w:t>
            </w:r>
          </w:p>
        </w:tc>
      </w:tr>
      <w:tr w:rsidR="007E49A7" w:rsidRPr="00D047CE" w14:paraId="5BCE7733"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2E" w14:textId="73FD28EB" w:rsidR="007E49A7" w:rsidRPr="00D047CE" w:rsidRDefault="00D76904" w:rsidP="0061345C">
            <w:pPr>
              <w:pStyle w:val="TableText"/>
              <w:rPr>
                <w:rFonts w:asciiTheme="minorHAnsi" w:hAnsiTheme="minorHAnsi" w:cstheme="minorHAnsi"/>
                <w:lang w:val="en-GB"/>
              </w:rPr>
            </w:pPr>
            <w:hyperlink r:id="rId13" w:history="1">
              <w:r w:rsidR="007E49A7" w:rsidRPr="00D047CE">
                <w:rPr>
                  <w:rStyle w:val="Hyperlink"/>
                  <w:rFonts w:asciiTheme="minorHAnsi" w:hAnsiTheme="minorHAnsi" w:cstheme="minorHAnsi"/>
                  <w:lang w:val="en-GB"/>
                </w:rPr>
                <w:t>A2</w:t>
              </w:r>
            </w:hyperlink>
          </w:p>
        </w:tc>
        <w:tc>
          <w:tcPr>
            <w:tcW w:w="863" w:type="dxa"/>
            <w:tcBorders>
              <w:top w:val="single" w:sz="4" w:space="0" w:color="auto"/>
              <w:left w:val="nil"/>
              <w:bottom w:val="single" w:sz="4" w:space="0" w:color="auto"/>
              <w:right w:val="nil"/>
            </w:tcBorders>
            <w:tcMar>
              <w:left w:w="0" w:type="dxa"/>
              <w:right w:w="0" w:type="dxa"/>
            </w:tcMar>
          </w:tcPr>
          <w:p w14:paraId="5BCE772F" w14:textId="308F32CD" w:rsidR="007E49A7" w:rsidRPr="00D047CE" w:rsidRDefault="00486B3E">
            <w:pPr>
              <w:pStyle w:val="TableText"/>
              <w:rPr>
                <w:rFonts w:asciiTheme="minorHAnsi" w:hAnsiTheme="minorHAnsi" w:cstheme="minorHAnsi"/>
                <w:lang w:val="en-GB"/>
              </w:rPr>
            </w:pPr>
            <w:r w:rsidRPr="00D047CE">
              <w:rPr>
                <w:rFonts w:asciiTheme="minorHAnsi" w:hAnsiTheme="minorHAnsi" w:cstheme="minorHAnsi"/>
                <w:lang w:val="en-GB"/>
              </w:rPr>
              <w:t>0.3</w:t>
            </w:r>
          </w:p>
        </w:tc>
        <w:tc>
          <w:tcPr>
            <w:tcW w:w="1209" w:type="dxa"/>
            <w:tcBorders>
              <w:top w:val="single" w:sz="4" w:space="0" w:color="auto"/>
              <w:left w:val="nil"/>
              <w:bottom w:val="single" w:sz="4" w:space="0" w:color="auto"/>
              <w:right w:val="nil"/>
            </w:tcBorders>
            <w:tcMar>
              <w:left w:w="0" w:type="dxa"/>
              <w:right w:w="0" w:type="dxa"/>
            </w:tcMar>
          </w:tcPr>
          <w:p w14:paraId="5BCE7730" w14:textId="19DA11B0" w:rsidR="007E49A7" w:rsidRPr="00D047CE" w:rsidRDefault="00486B3E">
            <w:pPr>
              <w:pStyle w:val="TableText"/>
              <w:rPr>
                <w:rFonts w:asciiTheme="minorHAnsi" w:hAnsiTheme="minorHAnsi" w:cstheme="minorHAnsi"/>
                <w:lang w:val="en-GB"/>
              </w:rPr>
            </w:pPr>
            <w:r w:rsidRPr="00D047CE">
              <w:rPr>
                <w:rFonts w:asciiTheme="minorHAnsi" w:hAnsiTheme="minorHAnsi" w:cstheme="minorHAnsi"/>
                <w:lang w:val="en-GB"/>
              </w:rPr>
              <w:t>29</w:t>
            </w:r>
            <w:r w:rsidR="007E49A7" w:rsidRPr="00D047CE">
              <w:rPr>
                <w:rFonts w:asciiTheme="minorHAnsi" w:hAnsiTheme="minorHAnsi" w:cstheme="minorHAnsi"/>
                <w:lang w:val="en-GB"/>
              </w:rPr>
              <w:t>/</w:t>
            </w:r>
            <w:r w:rsidRPr="00D047CE">
              <w:rPr>
                <w:rFonts w:asciiTheme="minorHAnsi" w:hAnsiTheme="minorHAnsi" w:cstheme="minorHAnsi"/>
                <w:lang w:val="en-GB"/>
              </w:rPr>
              <w:t>03</w:t>
            </w:r>
            <w:r w:rsidR="007E49A7" w:rsidRPr="00D047CE">
              <w:rPr>
                <w:rFonts w:asciiTheme="minorHAnsi" w:hAnsiTheme="minorHAnsi" w:cstheme="minorHAnsi"/>
                <w:lang w:val="en-GB"/>
              </w:rPr>
              <w:t>/201</w:t>
            </w:r>
            <w:r w:rsidRPr="00D047CE">
              <w:rPr>
                <w:rFonts w:asciiTheme="minorHAnsi" w:hAnsiTheme="minorHAnsi" w:cstheme="minorHAnsi"/>
                <w:lang w:val="en-GB"/>
              </w:rPr>
              <w:t>8</w:t>
            </w:r>
          </w:p>
        </w:tc>
        <w:tc>
          <w:tcPr>
            <w:tcW w:w="3174" w:type="dxa"/>
            <w:tcBorders>
              <w:top w:val="single" w:sz="4" w:space="0" w:color="auto"/>
              <w:left w:val="nil"/>
              <w:bottom w:val="single" w:sz="4" w:space="0" w:color="auto"/>
              <w:right w:val="nil"/>
            </w:tcBorders>
            <w:tcMar>
              <w:left w:w="0" w:type="dxa"/>
              <w:right w:w="0" w:type="dxa"/>
            </w:tcMar>
          </w:tcPr>
          <w:p w14:paraId="5BCE7731" w14:textId="49A7DAC9" w:rsidR="007E49A7" w:rsidRPr="00D76904" w:rsidRDefault="008F6206" w:rsidP="002A2B71">
            <w:pPr>
              <w:pStyle w:val="TableText"/>
              <w:rPr>
                <w:rFonts w:asciiTheme="minorHAnsi" w:hAnsiTheme="minorHAnsi" w:cstheme="minorHAnsi"/>
                <w:lang w:val="da-DK"/>
              </w:rPr>
            </w:pPr>
            <w:r w:rsidRPr="00D76904">
              <w:rPr>
                <w:rFonts w:asciiTheme="minorHAnsi" w:hAnsiTheme="minorHAnsi" w:cstheme="minorHAnsi"/>
                <w:lang w:val="da-DK"/>
              </w:rPr>
              <w:t>CF2.17 SP Information Model for SIPO</w:t>
            </w:r>
            <w:r w:rsidR="00A66E96" w:rsidRPr="00D76904">
              <w:rPr>
                <w:rFonts w:asciiTheme="minorHAnsi" w:hAnsiTheme="minorHAnsi" w:cstheme="minorHAnsi"/>
                <w:lang w:val="da-DK"/>
              </w:rPr>
              <w:t xml:space="preserve"> </w:t>
            </w:r>
          </w:p>
        </w:tc>
        <w:tc>
          <w:tcPr>
            <w:tcW w:w="3174" w:type="dxa"/>
            <w:tcBorders>
              <w:top w:val="single" w:sz="4" w:space="0" w:color="auto"/>
              <w:left w:val="nil"/>
              <w:bottom w:val="single" w:sz="4" w:space="0" w:color="auto"/>
              <w:right w:val="single" w:sz="12" w:space="0" w:color="auto"/>
            </w:tcBorders>
          </w:tcPr>
          <w:p w14:paraId="5BCE7732" w14:textId="6C020BC4" w:rsidR="007E49A7" w:rsidRPr="001450ED" w:rsidRDefault="008F6206" w:rsidP="002A2B71">
            <w:pPr>
              <w:pStyle w:val="TableText"/>
              <w:rPr>
                <w:rFonts w:asciiTheme="minorHAnsi" w:hAnsiTheme="minorHAnsi" w:cstheme="minorHAnsi"/>
                <w:lang w:val="en-GB"/>
              </w:rPr>
            </w:pPr>
            <w:r w:rsidRPr="00C070C2">
              <w:rPr>
                <w:rFonts w:asciiTheme="minorHAnsi" w:hAnsiTheme="minorHAnsi" w:cstheme="minorHAnsi"/>
                <w:lang w:val="en-GB"/>
              </w:rPr>
              <w:t>Contains BO fields/ BO business rules, specific version for SI</w:t>
            </w:r>
          </w:p>
        </w:tc>
      </w:tr>
      <w:bookmarkStart w:id="21" w:name="A3TMFAD"/>
      <w:tr w:rsidR="007E49A7" w:rsidRPr="00D047CE" w14:paraId="5BCE7739" w14:textId="77777777" w:rsidTr="00FE28A6">
        <w:trPr>
          <w:cantSplit/>
          <w:trHeight w:val="747"/>
        </w:trPr>
        <w:tc>
          <w:tcPr>
            <w:tcW w:w="705" w:type="dxa"/>
            <w:tcBorders>
              <w:top w:val="single" w:sz="4" w:space="0" w:color="auto"/>
              <w:left w:val="single" w:sz="12" w:space="0" w:color="auto"/>
              <w:bottom w:val="single" w:sz="4" w:space="0" w:color="auto"/>
              <w:right w:val="nil"/>
            </w:tcBorders>
            <w:tcMar>
              <w:left w:w="0" w:type="dxa"/>
              <w:right w:w="0" w:type="dxa"/>
            </w:tcMar>
          </w:tcPr>
          <w:p w14:paraId="5BCE7734" w14:textId="062FA024" w:rsidR="007E49A7" w:rsidRPr="00D047CE" w:rsidRDefault="00DB16C4" w:rsidP="007B2E1D">
            <w:pPr>
              <w:pStyle w:val="TableText"/>
              <w:rPr>
                <w:rFonts w:asciiTheme="minorHAnsi" w:hAnsiTheme="minorHAnsi" w:cstheme="minorHAnsi"/>
                <w:lang w:val="en-GB"/>
              </w:rPr>
            </w:pPr>
            <w:r w:rsidRPr="00AA4A51">
              <w:rPr>
                <w:rFonts w:asciiTheme="minorHAnsi" w:hAnsiTheme="minorHAnsi" w:cstheme="minorHAnsi"/>
                <w:lang w:val="en-GB"/>
              </w:rPr>
              <w:fldChar w:fldCharType="begin"/>
            </w:r>
            <w:r w:rsidR="008F6206" w:rsidRPr="00D047CE">
              <w:rPr>
                <w:rFonts w:asciiTheme="minorHAnsi" w:hAnsiTheme="minorHAnsi" w:cstheme="minorHAnsi"/>
                <w:lang w:val="en-GB"/>
              </w:rPr>
              <w:instrText>HYPERLINK "http://sharedox.prod.oami.eu/share/page/document-details?nodeRef=workspace://SpacesStore/86c9988e-90f9-4023-9c53-3de59e811bd4"</w:instrText>
            </w:r>
            <w:r w:rsidRPr="00AA4A51">
              <w:rPr>
                <w:rFonts w:asciiTheme="minorHAnsi" w:hAnsiTheme="minorHAnsi" w:cstheme="minorHAnsi"/>
                <w:lang w:val="en-GB"/>
              </w:rPr>
              <w:fldChar w:fldCharType="separate"/>
            </w:r>
            <w:r w:rsidR="007E49A7" w:rsidRPr="00D047CE">
              <w:rPr>
                <w:rStyle w:val="Hyperlink"/>
                <w:rFonts w:asciiTheme="minorHAnsi" w:hAnsiTheme="minorHAnsi" w:cstheme="minorHAnsi"/>
                <w:lang w:val="en-GB"/>
              </w:rPr>
              <w:t>A3</w:t>
            </w:r>
            <w:r w:rsidRPr="00AA4A51">
              <w:rPr>
                <w:rFonts w:asciiTheme="minorHAnsi" w:hAnsiTheme="minorHAnsi" w:cstheme="minorHAnsi"/>
                <w:lang w:val="en-GB"/>
              </w:rPr>
              <w:fldChar w:fldCharType="end"/>
            </w:r>
            <w:bookmarkEnd w:id="21"/>
          </w:p>
        </w:tc>
        <w:tc>
          <w:tcPr>
            <w:tcW w:w="863" w:type="dxa"/>
            <w:tcBorders>
              <w:top w:val="single" w:sz="4" w:space="0" w:color="auto"/>
              <w:left w:val="nil"/>
              <w:bottom w:val="single" w:sz="4" w:space="0" w:color="auto"/>
              <w:right w:val="nil"/>
            </w:tcBorders>
            <w:tcMar>
              <w:left w:w="0" w:type="dxa"/>
              <w:right w:w="0" w:type="dxa"/>
            </w:tcMar>
          </w:tcPr>
          <w:p w14:paraId="5BCE7735" w14:textId="111ADCB9" w:rsidR="007E49A7" w:rsidRPr="00D047CE" w:rsidRDefault="00DB16C4" w:rsidP="004F6F4F">
            <w:pPr>
              <w:pStyle w:val="TableText"/>
              <w:rPr>
                <w:rFonts w:asciiTheme="minorHAnsi" w:hAnsiTheme="minorHAnsi" w:cstheme="minorHAnsi"/>
                <w:lang w:val="en-GB"/>
              </w:rPr>
            </w:pPr>
            <w:r w:rsidRPr="00D047CE">
              <w:rPr>
                <w:rFonts w:asciiTheme="minorHAnsi" w:hAnsiTheme="minorHAnsi" w:cstheme="minorHAnsi"/>
                <w:lang w:val="en-GB"/>
              </w:rPr>
              <w:t>2.02</w:t>
            </w:r>
          </w:p>
        </w:tc>
        <w:tc>
          <w:tcPr>
            <w:tcW w:w="1209" w:type="dxa"/>
            <w:tcBorders>
              <w:top w:val="single" w:sz="4" w:space="0" w:color="auto"/>
              <w:left w:val="nil"/>
              <w:bottom w:val="single" w:sz="4" w:space="0" w:color="auto"/>
              <w:right w:val="nil"/>
            </w:tcBorders>
            <w:tcMar>
              <w:left w:w="0" w:type="dxa"/>
              <w:right w:w="0" w:type="dxa"/>
            </w:tcMar>
          </w:tcPr>
          <w:p w14:paraId="5BCE7736" w14:textId="3F8B20C7" w:rsidR="007E49A7" w:rsidRPr="00D047CE" w:rsidRDefault="00DB16C4" w:rsidP="005C4B85">
            <w:pPr>
              <w:pStyle w:val="TableText"/>
              <w:rPr>
                <w:rFonts w:asciiTheme="minorHAnsi" w:hAnsiTheme="minorHAnsi" w:cstheme="minorHAnsi"/>
                <w:lang w:val="en-GB"/>
              </w:rPr>
            </w:pPr>
            <w:r w:rsidRPr="00D047CE">
              <w:rPr>
                <w:rFonts w:asciiTheme="minorHAnsi" w:hAnsiTheme="minorHAnsi" w:cstheme="minorHAnsi"/>
                <w:lang w:val="en-GB"/>
              </w:rPr>
              <w:t>24/10/2017</w:t>
            </w:r>
          </w:p>
        </w:tc>
        <w:tc>
          <w:tcPr>
            <w:tcW w:w="3174" w:type="dxa"/>
            <w:tcBorders>
              <w:top w:val="single" w:sz="4" w:space="0" w:color="auto"/>
              <w:left w:val="nil"/>
              <w:bottom w:val="single" w:sz="4" w:space="0" w:color="auto"/>
              <w:right w:val="nil"/>
            </w:tcBorders>
            <w:tcMar>
              <w:left w:w="0" w:type="dxa"/>
              <w:right w:w="0" w:type="dxa"/>
            </w:tcMar>
          </w:tcPr>
          <w:p w14:paraId="5BCE7737" w14:textId="062207E5" w:rsidR="007E49A7" w:rsidRPr="00D047CE" w:rsidRDefault="007E49A7" w:rsidP="00A3270A">
            <w:pPr>
              <w:pStyle w:val="TableText"/>
              <w:rPr>
                <w:rFonts w:asciiTheme="minorHAnsi" w:hAnsiTheme="minorHAnsi" w:cstheme="minorHAnsi"/>
                <w:lang w:val="en-GB"/>
              </w:rPr>
            </w:pPr>
            <w:r w:rsidRPr="00D047CE">
              <w:rPr>
                <w:rFonts w:asciiTheme="minorHAnsi" w:hAnsiTheme="minorHAnsi" w:cstheme="minorHAnsi"/>
                <w:lang w:val="en-GB"/>
              </w:rPr>
              <w:t xml:space="preserve">CF 2 17 SP TM Back Office FAD     </w:t>
            </w:r>
          </w:p>
        </w:tc>
        <w:tc>
          <w:tcPr>
            <w:tcW w:w="3174" w:type="dxa"/>
            <w:tcBorders>
              <w:top w:val="single" w:sz="4" w:space="0" w:color="auto"/>
              <w:left w:val="nil"/>
              <w:bottom w:val="single" w:sz="4" w:space="0" w:color="auto"/>
              <w:right w:val="single" w:sz="12" w:space="0" w:color="auto"/>
            </w:tcBorders>
          </w:tcPr>
          <w:p w14:paraId="5BCE7738" w14:textId="030FEA4F" w:rsidR="007E49A7" w:rsidRPr="00D047CE" w:rsidRDefault="007E49A7" w:rsidP="0025536D">
            <w:pPr>
              <w:pStyle w:val="TableText"/>
              <w:rPr>
                <w:rFonts w:asciiTheme="minorHAnsi" w:hAnsiTheme="minorHAnsi" w:cstheme="minorHAnsi"/>
                <w:lang w:val="en-GB"/>
              </w:rPr>
            </w:pPr>
            <w:r w:rsidRPr="00D047CE">
              <w:rPr>
                <w:rFonts w:asciiTheme="minorHAnsi" w:hAnsiTheme="minorHAnsi" w:cstheme="minorHAnsi"/>
                <w:lang w:val="en-GB"/>
              </w:rPr>
              <w:t xml:space="preserve">Functional Analysis Document for Back Office for Trademarks, to be used as a reference          </w:t>
            </w:r>
          </w:p>
        </w:tc>
      </w:tr>
      <w:bookmarkStart w:id="22" w:name="A4IRFAD"/>
      <w:tr w:rsidR="007E49A7" w:rsidRPr="00D047CE" w14:paraId="5BCE773F"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5BCE773A" w14:textId="115A1872" w:rsidR="007E49A7" w:rsidRPr="00D047CE" w:rsidRDefault="00DB16C4" w:rsidP="007B5B3E">
            <w:pPr>
              <w:pStyle w:val="TableText"/>
              <w:rPr>
                <w:rFonts w:asciiTheme="minorHAnsi" w:hAnsiTheme="minorHAnsi" w:cstheme="minorHAnsi"/>
                <w:lang w:val="en-GB"/>
              </w:rPr>
            </w:pPr>
            <w:r w:rsidRPr="00AA4A51">
              <w:rPr>
                <w:rFonts w:asciiTheme="minorHAnsi" w:hAnsiTheme="minorHAnsi" w:cstheme="minorHAnsi"/>
                <w:lang w:val="en-GB"/>
              </w:rPr>
              <w:fldChar w:fldCharType="begin"/>
            </w:r>
            <w:r w:rsidR="009408E5" w:rsidRPr="00D047CE">
              <w:rPr>
                <w:rFonts w:asciiTheme="minorHAnsi" w:hAnsiTheme="minorHAnsi" w:cstheme="minorHAnsi"/>
                <w:lang w:val="en-GB"/>
              </w:rPr>
              <w:instrText>HYPERLINK "http://sharedox.prod.oami.eu/share/page/document-details?nodeRef=workspace://SpacesStore/5de0cfb5-d050-4e9b-aaa7-9b3b834e438b"</w:instrText>
            </w:r>
            <w:r w:rsidRPr="00AA4A51">
              <w:rPr>
                <w:rFonts w:asciiTheme="minorHAnsi" w:hAnsiTheme="minorHAnsi" w:cstheme="minorHAnsi"/>
                <w:lang w:val="en-GB"/>
              </w:rPr>
              <w:fldChar w:fldCharType="separate"/>
            </w:r>
            <w:r w:rsidR="007E49A7" w:rsidRPr="00D047CE">
              <w:rPr>
                <w:rStyle w:val="Hyperlink"/>
                <w:rFonts w:asciiTheme="minorHAnsi" w:hAnsiTheme="minorHAnsi" w:cstheme="minorHAnsi"/>
                <w:lang w:val="en-GB"/>
              </w:rPr>
              <w:t>A4</w:t>
            </w:r>
            <w:r w:rsidRPr="00AA4A51">
              <w:rPr>
                <w:rFonts w:asciiTheme="minorHAnsi" w:hAnsiTheme="minorHAnsi" w:cstheme="minorHAnsi"/>
                <w:lang w:val="en-GB"/>
              </w:rPr>
              <w:fldChar w:fldCharType="end"/>
            </w:r>
            <w:bookmarkEnd w:id="22"/>
          </w:p>
        </w:tc>
        <w:tc>
          <w:tcPr>
            <w:tcW w:w="863" w:type="dxa"/>
            <w:tcBorders>
              <w:top w:val="single" w:sz="4" w:space="0" w:color="auto"/>
              <w:left w:val="nil"/>
              <w:bottom w:val="single" w:sz="4" w:space="0" w:color="auto"/>
              <w:right w:val="nil"/>
            </w:tcBorders>
            <w:tcMar>
              <w:left w:w="0" w:type="dxa"/>
              <w:right w:w="0" w:type="dxa"/>
            </w:tcMar>
          </w:tcPr>
          <w:p w14:paraId="5BCE773B" w14:textId="0D193635" w:rsidR="007E49A7" w:rsidRPr="00D047CE" w:rsidRDefault="00DB16C4">
            <w:pPr>
              <w:pStyle w:val="TableText"/>
              <w:rPr>
                <w:rFonts w:asciiTheme="minorHAnsi" w:hAnsiTheme="minorHAnsi" w:cstheme="minorHAnsi"/>
                <w:lang w:val="en-GB"/>
              </w:rPr>
            </w:pPr>
            <w:r w:rsidRPr="00D047CE">
              <w:rPr>
                <w:rFonts w:asciiTheme="minorHAnsi" w:hAnsiTheme="minorHAnsi" w:cstheme="minorHAnsi"/>
                <w:lang w:val="en-GB"/>
              </w:rPr>
              <w:t>2.</w:t>
            </w:r>
            <w:r w:rsidR="009408E5" w:rsidRPr="00D047CE">
              <w:rPr>
                <w:rFonts w:asciiTheme="minorHAnsi" w:hAnsiTheme="minorHAnsi" w:cstheme="minorHAnsi"/>
                <w:lang w:val="en-GB"/>
              </w:rPr>
              <w:t>10</w:t>
            </w:r>
          </w:p>
        </w:tc>
        <w:tc>
          <w:tcPr>
            <w:tcW w:w="1209" w:type="dxa"/>
            <w:tcBorders>
              <w:top w:val="single" w:sz="4" w:space="0" w:color="auto"/>
              <w:left w:val="nil"/>
              <w:bottom w:val="single" w:sz="4" w:space="0" w:color="auto"/>
              <w:right w:val="nil"/>
            </w:tcBorders>
            <w:tcMar>
              <w:left w:w="0" w:type="dxa"/>
              <w:right w:w="0" w:type="dxa"/>
            </w:tcMar>
          </w:tcPr>
          <w:p w14:paraId="5BCE773C" w14:textId="72F1FD83" w:rsidR="007E49A7" w:rsidRPr="00D047CE" w:rsidRDefault="00DB16C4">
            <w:pPr>
              <w:pStyle w:val="TableText"/>
              <w:rPr>
                <w:rFonts w:asciiTheme="minorHAnsi" w:hAnsiTheme="minorHAnsi" w:cstheme="minorHAnsi"/>
                <w:lang w:val="en-GB"/>
              </w:rPr>
            </w:pPr>
            <w:r w:rsidRPr="00D047CE">
              <w:rPr>
                <w:rFonts w:asciiTheme="minorHAnsi" w:hAnsiTheme="minorHAnsi" w:cstheme="minorHAnsi"/>
                <w:lang w:val="en-GB"/>
              </w:rPr>
              <w:t>2</w:t>
            </w:r>
            <w:r w:rsidR="009408E5" w:rsidRPr="00D047CE">
              <w:rPr>
                <w:rFonts w:asciiTheme="minorHAnsi" w:hAnsiTheme="minorHAnsi" w:cstheme="minorHAnsi"/>
                <w:lang w:val="en-GB"/>
              </w:rPr>
              <w:t>9</w:t>
            </w:r>
            <w:r w:rsidRPr="00D047CE">
              <w:rPr>
                <w:rFonts w:asciiTheme="minorHAnsi" w:hAnsiTheme="minorHAnsi" w:cstheme="minorHAnsi"/>
                <w:lang w:val="en-GB"/>
              </w:rPr>
              <w:t>/</w:t>
            </w:r>
            <w:r w:rsidR="009408E5" w:rsidRPr="00D047CE">
              <w:rPr>
                <w:rFonts w:asciiTheme="minorHAnsi" w:hAnsiTheme="minorHAnsi" w:cstheme="minorHAnsi"/>
                <w:lang w:val="en-GB"/>
              </w:rPr>
              <w:t>09</w:t>
            </w:r>
            <w:r w:rsidRPr="00D047CE">
              <w:rPr>
                <w:rFonts w:asciiTheme="minorHAnsi" w:hAnsiTheme="minorHAnsi" w:cstheme="minorHAnsi"/>
                <w:lang w:val="en-GB"/>
              </w:rPr>
              <w:t>/2017</w:t>
            </w:r>
          </w:p>
        </w:tc>
        <w:tc>
          <w:tcPr>
            <w:tcW w:w="3174" w:type="dxa"/>
            <w:tcBorders>
              <w:top w:val="single" w:sz="4" w:space="0" w:color="auto"/>
              <w:left w:val="nil"/>
              <w:bottom w:val="single" w:sz="4" w:space="0" w:color="auto"/>
              <w:right w:val="nil"/>
            </w:tcBorders>
            <w:tcMar>
              <w:left w:w="0" w:type="dxa"/>
              <w:right w:w="0" w:type="dxa"/>
            </w:tcMar>
          </w:tcPr>
          <w:p w14:paraId="5BCE773D" w14:textId="06445B82" w:rsidR="007E49A7" w:rsidRPr="00D047CE" w:rsidRDefault="007E49A7" w:rsidP="00A3270A">
            <w:pPr>
              <w:pStyle w:val="TableText"/>
              <w:rPr>
                <w:rFonts w:asciiTheme="minorHAnsi" w:hAnsiTheme="minorHAnsi" w:cstheme="minorHAnsi"/>
                <w:lang w:val="en-GB"/>
              </w:rPr>
            </w:pPr>
            <w:r w:rsidRPr="00D047CE">
              <w:rPr>
                <w:rFonts w:asciiTheme="minorHAnsi" w:hAnsiTheme="minorHAnsi" w:cstheme="minorHAnsi"/>
                <w:lang w:val="en-GB"/>
              </w:rPr>
              <w:t xml:space="preserve">CF2 17 SP </w:t>
            </w:r>
            <w:r w:rsidR="00DB16C4" w:rsidRPr="00D047CE">
              <w:rPr>
                <w:rFonts w:asciiTheme="minorHAnsi" w:hAnsiTheme="minorHAnsi" w:cstheme="minorHAnsi"/>
                <w:lang w:val="en-GB"/>
              </w:rPr>
              <w:t>IR</w:t>
            </w:r>
            <w:r w:rsidRPr="00D047CE">
              <w:rPr>
                <w:rFonts w:asciiTheme="minorHAnsi" w:hAnsiTheme="minorHAnsi" w:cstheme="minorHAnsi"/>
                <w:lang w:val="en-GB"/>
              </w:rPr>
              <w:t xml:space="preserve"> Back Office FAD</w:t>
            </w:r>
          </w:p>
        </w:tc>
        <w:tc>
          <w:tcPr>
            <w:tcW w:w="3174" w:type="dxa"/>
            <w:tcBorders>
              <w:top w:val="single" w:sz="4" w:space="0" w:color="auto"/>
              <w:left w:val="nil"/>
              <w:bottom w:val="single" w:sz="4" w:space="0" w:color="auto"/>
              <w:right w:val="single" w:sz="12" w:space="0" w:color="auto"/>
            </w:tcBorders>
          </w:tcPr>
          <w:p w14:paraId="5BCE773E" w14:textId="2D83602F" w:rsidR="007E49A7" w:rsidRPr="00D047CE" w:rsidRDefault="007E49A7" w:rsidP="0025536D">
            <w:pPr>
              <w:pStyle w:val="TableText"/>
              <w:rPr>
                <w:rFonts w:asciiTheme="minorHAnsi" w:hAnsiTheme="minorHAnsi" w:cstheme="minorHAnsi"/>
                <w:lang w:val="en-GB"/>
              </w:rPr>
            </w:pPr>
            <w:r w:rsidRPr="00D047CE">
              <w:rPr>
                <w:rFonts w:asciiTheme="minorHAnsi" w:hAnsiTheme="minorHAnsi" w:cstheme="minorHAnsi"/>
                <w:lang w:val="en-GB"/>
              </w:rPr>
              <w:t xml:space="preserve">Functional Analysis Document for Back Office for </w:t>
            </w:r>
            <w:r w:rsidR="00DB16C4" w:rsidRPr="00D047CE">
              <w:rPr>
                <w:rFonts w:asciiTheme="minorHAnsi" w:hAnsiTheme="minorHAnsi" w:cstheme="minorHAnsi"/>
                <w:lang w:val="en-GB"/>
              </w:rPr>
              <w:t>IR</w:t>
            </w:r>
            <w:r w:rsidRPr="00D047CE">
              <w:rPr>
                <w:rFonts w:asciiTheme="minorHAnsi" w:hAnsiTheme="minorHAnsi" w:cstheme="minorHAnsi"/>
                <w:lang w:val="en-GB"/>
              </w:rPr>
              <w:t>, to be used as a reference</w:t>
            </w:r>
            <w:r w:rsidR="009408E5" w:rsidRPr="00D047CE">
              <w:rPr>
                <w:rFonts w:asciiTheme="minorHAnsi" w:hAnsiTheme="minorHAnsi" w:cstheme="minorHAnsi"/>
                <w:lang w:val="en-GB"/>
              </w:rPr>
              <w:t xml:space="preserve"> (includes SPBO R2S2 improvements)</w:t>
            </w:r>
            <w:r w:rsidRPr="00D047CE">
              <w:rPr>
                <w:rFonts w:asciiTheme="minorHAnsi" w:hAnsiTheme="minorHAnsi" w:cstheme="minorHAnsi"/>
                <w:lang w:val="en-GB"/>
              </w:rPr>
              <w:t xml:space="preserve">        </w:t>
            </w:r>
          </w:p>
        </w:tc>
      </w:tr>
      <w:tr w:rsidR="00031E84" w:rsidRPr="00D047CE" w14:paraId="709E018A"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39D8AF79" w14:textId="30434269" w:rsidR="00031E84" w:rsidRPr="001450ED" w:rsidRDefault="00031E84" w:rsidP="00463C8C">
            <w:pPr>
              <w:pStyle w:val="TableText"/>
              <w:ind w:left="0"/>
              <w:rPr>
                <w:rFonts w:asciiTheme="minorHAnsi" w:hAnsiTheme="minorHAnsi" w:cstheme="minorHAnsi"/>
                <w:lang w:val="en-GB"/>
              </w:rPr>
            </w:pPr>
            <w:bookmarkStart w:id="23" w:name="R5SIPOFADTM"/>
            <w:r w:rsidRPr="00C070C2">
              <w:rPr>
                <w:rFonts w:asciiTheme="minorHAnsi" w:hAnsiTheme="minorHAnsi" w:cstheme="minorHAnsi"/>
                <w:lang w:val="en-GB"/>
              </w:rPr>
              <w:t xml:space="preserve">  </w:t>
            </w:r>
            <w:bookmarkStart w:id="24" w:name="TMsFADforSIPO"/>
            <w:r w:rsidRPr="00C070C2">
              <w:rPr>
                <w:rFonts w:asciiTheme="minorHAnsi" w:hAnsiTheme="minorHAnsi" w:cstheme="minorHAnsi"/>
                <w:lang w:val="en-GB"/>
              </w:rPr>
              <w:fldChar w:fldCharType="begin"/>
            </w:r>
            <w:r w:rsidRPr="00C070C2">
              <w:rPr>
                <w:rFonts w:asciiTheme="minorHAnsi" w:hAnsiTheme="minorHAnsi" w:cstheme="minorHAnsi"/>
                <w:lang w:val="en-GB"/>
              </w:rPr>
              <w:instrText xml:space="preserve"> HYPERLINK "http://sharedox.prod.oami.eu/share/page/document-details?nodeRef=workspace://SpacesStore/e0b2c920-8880-4ab1-80d6-6ec388fda994" </w:instrText>
            </w:r>
            <w:r w:rsidRPr="00C070C2">
              <w:rPr>
                <w:rFonts w:asciiTheme="minorHAnsi" w:hAnsiTheme="minorHAnsi" w:cstheme="minorHAnsi"/>
                <w:lang w:val="en-GB"/>
              </w:rPr>
              <w:fldChar w:fldCharType="separate"/>
            </w:r>
            <w:bookmarkEnd w:id="23"/>
            <w:r w:rsidRPr="00C070C2">
              <w:rPr>
                <w:rStyle w:val="Hyperlink"/>
                <w:rFonts w:asciiTheme="minorHAnsi" w:hAnsiTheme="minorHAnsi" w:cstheme="minorHAnsi"/>
                <w:lang w:val="en-GB"/>
              </w:rPr>
              <w:t>A5</w:t>
            </w:r>
            <w:r w:rsidRPr="00C070C2">
              <w:rPr>
                <w:rFonts w:asciiTheme="minorHAnsi" w:hAnsiTheme="minorHAnsi" w:cstheme="minorHAnsi"/>
                <w:lang w:val="en-GB"/>
              </w:rPr>
              <w:fldChar w:fldCharType="end"/>
            </w:r>
            <w:bookmarkEnd w:id="24"/>
          </w:p>
        </w:tc>
        <w:tc>
          <w:tcPr>
            <w:tcW w:w="863" w:type="dxa"/>
            <w:tcBorders>
              <w:top w:val="single" w:sz="4" w:space="0" w:color="auto"/>
              <w:left w:val="nil"/>
              <w:bottom w:val="single" w:sz="4" w:space="0" w:color="auto"/>
              <w:right w:val="nil"/>
            </w:tcBorders>
            <w:tcMar>
              <w:left w:w="0" w:type="dxa"/>
              <w:right w:w="0" w:type="dxa"/>
            </w:tcMar>
          </w:tcPr>
          <w:p w14:paraId="48D084E8" w14:textId="469BC63B" w:rsidR="00031E84" w:rsidRPr="001450ED" w:rsidRDefault="00031E84">
            <w:pPr>
              <w:pStyle w:val="TableText"/>
              <w:rPr>
                <w:rFonts w:asciiTheme="minorHAnsi" w:hAnsiTheme="minorHAnsi" w:cstheme="minorHAnsi"/>
                <w:lang w:val="en-GB"/>
              </w:rPr>
            </w:pPr>
            <w:r w:rsidRPr="00C070C2">
              <w:rPr>
                <w:rFonts w:asciiTheme="minorHAnsi" w:hAnsiTheme="minorHAnsi" w:cstheme="minorHAnsi"/>
                <w:lang w:val="en-GB"/>
              </w:rPr>
              <w:t>0.06</w:t>
            </w:r>
          </w:p>
        </w:tc>
        <w:tc>
          <w:tcPr>
            <w:tcW w:w="1209" w:type="dxa"/>
            <w:tcBorders>
              <w:top w:val="single" w:sz="4" w:space="0" w:color="auto"/>
              <w:left w:val="nil"/>
              <w:bottom w:val="single" w:sz="4" w:space="0" w:color="auto"/>
              <w:right w:val="nil"/>
            </w:tcBorders>
            <w:tcMar>
              <w:left w:w="0" w:type="dxa"/>
              <w:right w:w="0" w:type="dxa"/>
            </w:tcMar>
          </w:tcPr>
          <w:p w14:paraId="02878ADB" w14:textId="6110AD48" w:rsidR="00031E84" w:rsidRPr="001450ED" w:rsidRDefault="00031E84">
            <w:pPr>
              <w:pStyle w:val="TableText"/>
              <w:rPr>
                <w:rFonts w:asciiTheme="minorHAnsi" w:hAnsiTheme="minorHAnsi" w:cstheme="minorHAnsi"/>
                <w:lang w:val="en-GB"/>
              </w:rPr>
            </w:pPr>
            <w:r w:rsidRPr="00C070C2">
              <w:rPr>
                <w:rFonts w:asciiTheme="minorHAnsi" w:hAnsiTheme="minorHAnsi" w:cstheme="minorHAnsi"/>
                <w:lang w:val="en-GB"/>
              </w:rPr>
              <w:t>29/03/2018</w:t>
            </w:r>
          </w:p>
        </w:tc>
        <w:tc>
          <w:tcPr>
            <w:tcW w:w="3174" w:type="dxa"/>
            <w:tcBorders>
              <w:top w:val="single" w:sz="4" w:space="0" w:color="auto"/>
              <w:left w:val="nil"/>
              <w:bottom w:val="single" w:sz="4" w:space="0" w:color="auto"/>
              <w:right w:val="nil"/>
            </w:tcBorders>
            <w:tcMar>
              <w:left w:w="0" w:type="dxa"/>
              <w:right w:w="0" w:type="dxa"/>
            </w:tcMar>
          </w:tcPr>
          <w:p w14:paraId="24E6AD7B" w14:textId="57D499EB" w:rsidR="00031E84" w:rsidRPr="00D76904" w:rsidRDefault="00031E84" w:rsidP="00A3270A">
            <w:pPr>
              <w:pStyle w:val="TableText"/>
              <w:rPr>
                <w:rFonts w:asciiTheme="minorHAnsi" w:hAnsiTheme="minorHAnsi" w:cstheme="minorHAnsi"/>
                <w:lang w:val="da-DK"/>
              </w:rPr>
            </w:pPr>
            <w:r w:rsidRPr="00D76904">
              <w:rPr>
                <w:rFonts w:asciiTheme="minorHAnsi" w:hAnsiTheme="minorHAnsi" w:cstheme="minorHAnsi"/>
                <w:lang w:val="da-DK"/>
              </w:rPr>
              <w:t xml:space="preserve">CF2.17 </w:t>
            </w:r>
            <w:r w:rsidRPr="00D76904">
              <w:rPr>
                <w:lang w:val="da-DK"/>
              </w:rPr>
              <w:t xml:space="preserve">SP TM </w:t>
            </w:r>
            <w:proofErr w:type="spellStart"/>
            <w:r w:rsidRPr="00D76904">
              <w:rPr>
                <w:lang w:val="da-DK"/>
              </w:rPr>
              <w:t>sFAD</w:t>
            </w:r>
            <w:proofErr w:type="spellEnd"/>
            <w:r w:rsidRPr="00D76904">
              <w:rPr>
                <w:lang w:val="da-DK"/>
              </w:rPr>
              <w:t xml:space="preserve"> for SIPO</w:t>
            </w:r>
          </w:p>
        </w:tc>
        <w:tc>
          <w:tcPr>
            <w:tcW w:w="3174" w:type="dxa"/>
            <w:tcBorders>
              <w:top w:val="single" w:sz="4" w:space="0" w:color="auto"/>
              <w:left w:val="nil"/>
              <w:bottom w:val="single" w:sz="4" w:space="0" w:color="auto"/>
              <w:right w:val="single" w:sz="12" w:space="0" w:color="auto"/>
            </w:tcBorders>
          </w:tcPr>
          <w:p w14:paraId="409A0AD2" w14:textId="1221A264" w:rsidR="00031E84" w:rsidRPr="001450ED" w:rsidRDefault="00031E84" w:rsidP="0025536D">
            <w:pPr>
              <w:pStyle w:val="TableText"/>
              <w:rPr>
                <w:rFonts w:asciiTheme="minorHAnsi" w:hAnsiTheme="minorHAnsi" w:cstheme="minorHAnsi"/>
                <w:lang w:val="en-GB"/>
              </w:rPr>
            </w:pPr>
            <w:r w:rsidRPr="00C070C2">
              <w:rPr>
                <w:lang w:val="en-GB"/>
              </w:rPr>
              <w:t>Contains SIPO-specific features for TM dossiers</w:t>
            </w:r>
          </w:p>
        </w:tc>
      </w:tr>
    </w:tbl>
    <w:p w14:paraId="5BCE7752" w14:textId="10CBB64C" w:rsidR="00CC685E" w:rsidRPr="00D047CE" w:rsidRDefault="007922F3" w:rsidP="00CC685E">
      <w:pPr>
        <w:pStyle w:val="Caption"/>
        <w:rPr>
          <w:lang w:val="en-GB"/>
        </w:rPr>
      </w:pPr>
      <w:bookmarkStart w:id="25" w:name="_Toc358212803"/>
      <w:bookmarkStart w:id="26" w:name="_Toc358212809"/>
      <w:bookmarkStart w:id="27" w:name="_Toc524424645"/>
      <w:r w:rsidRPr="001450ED">
        <w:rPr>
          <w:lang w:val="en-GB"/>
        </w:rPr>
        <w:t xml:space="preserve">Table </w:t>
      </w:r>
      <w:r w:rsidRPr="00AA4A51">
        <w:rPr>
          <w:lang w:val="en-GB"/>
        </w:rPr>
        <w:fldChar w:fldCharType="begin"/>
      </w:r>
      <w:r w:rsidRPr="00D047CE">
        <w:rPr>
          <w:lang w:val="en-GB"/>
        </w:rPr>
        <w:instrText xml:space="preserve"> STYLEREF 1 \s </w:instrText>
      </w:r>
      <w:r w:rsidRPr="00AA4A51">
        <w:rPr>
          <w:lang w:val="en-GB"/>
        </w:rPr>
        <w:fldChar w:fldCharType="separate"/>
      </w:r>
      <w:r w:rsidR="005C0BC8" w:rsidRPr="00D047CE">
        <w:rPr>
          <w:noProof/>
          <w:lang w:val="en-GB"/>
        </w:rPr>
        <w:t>1</w:t>
      </w:r>
      <w:r w:rsidRPr="00AA4A51">
        <w:rPr>
          <w:lang w:val="en-GB"/>
        </w:rPr>
        <w:fldChar w:fldCharType="end"/>
      </w:r>
      <w:r w:rsidRPr="00D047CE">
        <w:rPr>
          <w:lang w:val="en-GB"/>
        </w:rPr>
        <w:noBreakHyphen/>
      </w:r>
      <w:r w:rsidRPr="00AA4A51">
        <w:rPr>
          <w:lang w:val="en-GB"/>
        </w:rPr>
        <w:fldChar w:fldCharType="begin"/>
      </w:r>
      <w:r w:rsidRPr="00D047CE">
        <w:rPr>
          <w:lang w:val="en-GB"/>
        </w:rPr>
        <w:instrText xml:space="preserve"> SEQ Table \* ARABIC \s 1 </w:instrText>
      </w:r>
      <w:r w:rsidRPr="00AA4A51">
        <w:rPr>
          <w:lang w:val="en-GB"/>
        </w:rPr>
        <w:fldChar w:fldCharType="separate"/>
      </w:r>
      <w:r w:rsidR="005C0BC8" w:rsidRPr="00D047CE">
        <w:rPr>
          <w:noProof/>
          <w:lang w:val="en-GB"/>
        </w:rPr>
        <w:t>2</w:t>
      </w:r>
      <w:r w:rsidRPr="00AA4A51">
        <w:rPr>
          <w:lang w:val="en-GB"/>
        </w:rPr>
        <w:fldChar w:fldCharType="end"/>
      </w:r>
      <w:r w:rsidRPr="00D047CE">
        <w:rPr>
          <w:lang w:val="en-GB"/>
        </w:rPr>
        <w:t xml:space="preserve"> – </w:t>
      </w:r>
      <w:r w:rsidR="00CC685E" w:rsidRPr="00D047CE">
        <w:rPr>
          <w:lang w:val="en-GB"/>
        </w:rPr>
        <w:t>Applicable</w:t>
      </w:r>
      <w:r w:rsidR="00A80EB7" w:rsidRPr="00D047CE">
        <w:rPr>
          <w:lang w:val="en-GB"/>
        </w:rPr>
        <w:t xml:space="preserve"> Documents</w:t>
      </w:r>
      <w:bookmarkEnd w:id="25"/>
      <w:bookmarkEnd w:id="26"/>
      <w:bookmarkEnd w:id="27"/>
    </w:p>
    <w:p w14:paraId="5BCE7753" w14:textId="77777777" w:rsidR="00630B38" w:rsidRPr="00D047CE" w:rsidRDefault="00630B38" w:rsidP="00D02D8B">
      <w:pPr>
        <w:spacing w:before="360"/>
        <w:outlineLvl w:val="0"/>
        <w:rPr>
          <w:rFonts w:ascii="Arial" w:hAnsi="Arial"/>
          <w:b/>
          <w:bCs/>
          <w:sz w:val="26"/>
          <w:szCs w:val="26"/>
          <w:lang w:val="en-GB"/>
        </w:rPr>
      </w:pPr>
      <w:bookmarkStart w:id="28" w:name="_Toc13237189"/>
      <w:r w:rsidRPr="00D047CE">
        <w:rPr>
          <w:rFonts w:ascii="Arial" w:hAnsi="Arial"/>
          <w:b/>
          <w:bCs/>
          <w:sz w:val="26"/>
          <w:szCs w:val="26"/>
          <w:lang w:val="en-GB"/>
        </w:rPr>
        <w:t>Quality Criteria (to be used by reviewers)</w:t>
      </w:r>
      <w:bookmarkEnd w:id="28"/>
    </w:p>
    <w:tbl>
      <w:tblPr>
        <w:tblW w:w="9226"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226"/>
      </w:tblGrid>
      <w:tr w:rsidR="00C54915" w:rsidRPr="00D047CE" w14:paraId="5BCE7755" w14:textId="77777777" w:rsidTr="00D013D2">
        <w:trPr>
          <w:cantSplit/>
          <w:trHeight w:val="267"/>
        </w:trPr>
        <w:tc>
          <w:tcPr>
            <w:tcW w:w="9226" w:type="dxa"/>
            <w:tcBorders>
              <w:top w:val="single" w:sz="6" w:space="0" w:color="auto"/>
              <w:left w:val="single" w:sz="6" w:space="0" w:color="auto"/>
              <w:right w:val="single" w:sz="6" w:space="0" w:color="auto"/>
            </w:tcBorders>
            <w:shd w:val="clear" w:color="auto" w:fill="FFFFFF"/>
          </w:tcPr>
          <w:p w14:paraId="5BCE7754" w14:textId="77777777" w:rsidR="00630B38" w:rsidRPr="00D047CE" w:rsidRDefault="00630B38" w:rsidP="00630B38">
            <w:pPr>
              <w:pStyle w:val="Tabletext0"/>
              <w:jc w:val="both"/>
              <w:rPr>
                <w:rFonts w:ascii="Calibri" w:hAnsi="Calibri" w:cs="Calibri"/>
                <w:lang w:val="en-GB"/>
              </w:rPr>
            </w:pPr>
            <w:r w:rsidRPr="00D047CE">
              <w:rPr>
                <w:rFonts w:ascii="Calibri" w:hAnsi="Calibri" w:cs="Calibri"/>
                <w:lang w:val="en-GB"/>
              </w:rPr>
              <w:t>Clarity of languag</w:t>
            </w:r>
            <w:r w:rsidR="00135A62" w:rsidRPr="00D047CE">
              <w:rPr>
                <w:rFonts w:ascii="Calibri" w:hAnsi="Calibri" w:cs="Calibri"/>
                <w:lang w:val="en-GB"/>
              </w:rPr>
              <w:t>e</w:t>
            </w:r>
          </w:p>
        </w:tc>
      </w:tr>
      <w:tr w:rsidR="00C54915" w:rsidRPr="00D047CE" w14:paraId="5BCE7757" w14:textId="77777777" w:rsidTr="00D013D2">
        <w:trPr>
          <w:cantSplit/>
          <w:trHeight w:val="254"/>
        </w:trPr>
        <w:tc>
          <w:tcPr>
            <w:tcW w:w="9226" w:type="dxa"/>
            <w:tcBorders>
              <w:left w:val="single" w:sz="6" w:space="0" w:color="auto"/>
              <w:right w:val="single" w:sz="6" w:space="0" w:color="auto"/>
            </w:tcBorders>
            <w:shd w:val="clear" w:color="auto" w:fill="FFFFFF"/>
          </w:tcPr>
          <w:p w14:paraId="5BCE7756" w14:textId="77777777" w:rsidR="00630B38" w:rsidRPr="001450ED" w:rsidRDefault="00630B38" w:rsidP="00630B38">
            <w:pPr>
              <w:pStyle w:val="Tabletext0"/>
              <w:jc w:val="both"/>
              <w:rPr>
                <w:rFonts w:ascii="Calibri" w:hAnsi="Calibri" w:cs="Calibri"/>
                <w:lang w:val="en-GB"/>
              </w:rPr>
            </w:pPr>
            <w:r w:rsidRPr="001450ED">
              <w:rPr>
                <w:rFonts w:ascii="Calibri" w:hAnsi="Calibri" w:cs="Calibri"/>
                <w:lang w:val="en-GB"/>
              </w:rPr>
              <w:t>Consistency of facts and figures</w:t>
            </w:r>
          </w:p>
        </w:tc>
      </w:tr>
      <w:tr w:rsidR="00C54915" w:rsidRPr="00D047CE" w14:paraId="5BCE7759" w14:textId="77777777" w:rsidTr="00D013D2">
        <w:trPr>
          <w:cantSplit/>
          <w:trHeight w:val="267"/>
        </w:trPr>
        <w:tc>
          <w:tcPr>
            <w:tcW w:w="9226" w:type="dxa"/>
            <w:tcBorders>
              <w:left w:val="single" w:sz="6" w:space="0" w:color="auto"/>
              <w:right w:val="single" w:sz="6" w:space="0" w:color="auto"/>
            </w:tcBorders>
            <w:shd w:val="clear" w:color="auto" w:fill="FFFFFF"/>
          </w:tcPr>
          <w:p w14:paraId="5BCE7758" w14:textId="77777777" w:rsidR="00630B38" w:rsidRPr="001450ED" w:rsidRDefault="00630B38" w:rsidP="00630B38">
            <w:pPr>
              <w:pStyle w:val="Tabletext0"/>
              <w:jc w:val="both"/>
              <w:rPr>
                <w:rFonts w:ascii="Calibri" w:hAnsi="Calibri" w:cs="Calibri"/>
                <w:lang w:val="en-GB"/>
              </w:rPr>
            </w:pPr>
            <w:r w:rsidRPr="001450ED">
              <w:rPr>
                <w:rFonts w:ascii="Calibri" w:hAnsi="Calibri" w:cs="Calibri"/>
                <w:lang w:val="en-GB"/>
              </w:rPr>
              <w:t>Presentation</w:t>
            </w:r>
          </w:p>
        </w:tc>
      </w:tr>
      <w:tr w:rsidR="00C54915" w:rsidRPr="00D047CE" w14:paraId="5BCE775B" w14:textId="77777777" w:rsidTr="00D013D2">
        <w:trPr>
          <w:cantSplit/>
          <w:trHeight w:val="254"/>
        </w:trPr>
        <w:tc>
          <w:tcPr>
            <w:tcW w:w="9226" w:type="dxa"/>
            <w:tcBorders>
              <w:left w:val="single" w:sz="6" w:space="0" w:color="auto"/>
              <w:right w:val="single" w:sz="6" w:space="0" w:color="auto"/>
            </w:tcBorders>
            <w:shd w:val="clear" w:color="auto" w:fill="FFFFFF"/>
          </w:tcPr>
          <w:p w14:paraId="5BCE775A" w14:textId="77777777" w:rsidR="00630B38" w:rsidRPr="001450ED" w:rsidRDefault="00630B38" w:rsidP="00630B38">
            <w:pPr>
              <w:pStyle w:val="Tabletext0"/>
              <w:jc w:val="both"/>
              <w:rPr>
                <w:rFonts w:ascii="Calibri" w:hAnsi="Calibri" w:cs="Calibri"/>
                <w:lang w:val="en-GB"/>
              </w:rPr>
            </w:pPr>
            <w:r w:rsidRPr="001450ED">
              <w:rPr>
                <w:rFonts w:ascii="Calibri" w:hAnsi="Calibri" w:cs="Calibri"/>
                <w:lang w:val="en-GB"/>
              </w:rPr>
              <w:t>Objectives clearly defined</w:t>
            </w:r>
          </w:p>
        </w:tc>
      </w:tr>
      <w:tr w:rsidR="00C54915" w:rsidRPr="00D047CE" w14:paraId="5BCE775D" w14:textId="77777777" w:rsidTr="00D013D2">
        <w:trPr>
          <w:cantSplit/>
          <w:trHeight w:val="267"/>
        </w:trPr>
        <w:tc>
          <w:tcPr>
            <w:tcW w:w="9226" w:type="dxa"/>
            <w:tcBorders>
              <w:left w:val="single" w:sz="6" w:space="0" w:color="auto"/>
              <w:bottom w:val="single" w:sz="6" w:space="0" w:color="auto"/>
              <w:right w:val="single" w:sz="6" w:space="0" w:color="auto"/>
            </w:tcBorders>
            <w:shd w:val="clear" w:color="auto" w:fill="FFFFFF"/>
          </w:tcPr>
          <w:p w14:paraId="5BCE775C" w14:textId="77777777" w:rsidR="00630B38" w:rsidRPr="001450ED" w:rsidRDefault="00630B38" w:rsidP="00630B38">
            <w:pPr>
              <w:pStyle w:val="Tabletext0"/>
              <w:jc w:val="both"/>
              <w:rPr>
                <w:rFonts w:ascii="Calibri" w:hAnsi="Calibri" w:cs="Calibri"/>
                <w:lang w:val="en-GB"/>
              </w:rPr>
            </w:pPr>
            <w:r w:rsidRPr="001450ED">
              <w:rPr>
                <w:rFonts w:ascii="Calibri" w:hAnsi="Calibri" w:cs="Calibri"/>
                <w:lang w:val="en-GB"/>
              </w:rPr>
              <w:t>Expectations for POs clearly stated</w:t>
            </w:r>
          </w:p>
        </w:tc>
      </w:tr>
    </w:tbl>
    <w:p w14:paraId="5BCE775F" w14:textId="18022473" w:rsidR="00630B38" w:rsidRPr="001450ED" w:rsidRDefault="00630B38">
      <w:pPr>
        <w:rPr>
          <w:b/>
          <w:sz w:val="40"/>
          <w:szCs w:val="40"/>
          <w:lang w:val="en-GB"/>
        </w:rPr>
      </w:pPr>
      <w:r w:rsidRPr="00C070C2">
        <w:rPr>
          <w:lang w:val="en-GB"/>
        </w:rPr>
        <w:br w:type="page"/>
      </w:r>
    </w:p>
    <w:p w14:paraId="5BCE7761" w14:textId="77777777" w:rsidR="00002159" w:rsidRPr="00AA4A51" w:rsidRDefault="00002159" w:rsidP="00C070C2">
      <w:pPr>
        <w:pStyle w:val="Heading1"/>
      </w:pPr>
      <w:bookmarkStart w:id="29" w:name="_Toc510102920"/>
      <w:bookmarkStart w:id="30" w:name="_Toc510102957"/>
      <w:bookmarkStart w:id="31" w:name="_Toc13237190"/>
      <w:bookmarkEnd w:id="29"/>
      <w:bookmarkEnd w:id="30"/>
      <w:r w:rsidRPr="00C070C2">
        <w:rPr>
          <w:lang w:val="en-GB"/>
        </w:rPr>
        <w:t>Table of contents</w:t>
      </w:r>
      <w:bookmarkEnd w:id="31"/>
    </w:p>
    <w:p w14:paraId="21141D8B" w14:textId="77777777" w:rsidR="001B2F51" w:rsidRDefault="00E22A19">
      <w:pPr>
        <w:pStyle w:val="TOC1"/>
        <w:rPr>
          <w:rFonts w:asciiTheme="minorHAnsi" w:eastAsiaTheme="minorEastAsia" w:hAnsiTheme="minorHAnsi" w:cstheme="minorBidi"/>
          <w:noProof/>
          <w:sz w:val="22"/>
          <w:szCs w:val="22"/>
          <w:lang w:eastAsia="en-IE"/>
        </w:rPr>
      </w:pPr>
      <w:r w:rsidRPr="00C070C2">
        <w:rPr>
          <w:rFonts w:ascii="Arial Narrow" w:hAnsi="Arial Narrow" w:cstheme="minorHAnsi"/>
          <w:lang w:val="en-GB"/>
        </w:rPr>
        <w:fldChar w:fldCharType="begin"/>
      </w:r>
      <w:r w:rsidR="00002159" w:rsidRPr="00C070C2">
        <w:rPr>
          <w:rFonts w:ascii="Arial Narrow" w:hAnsi="Arial Narrow" w:cstheme="minorHAnsi"/>
          <w:lang w:val="en-GB"/>
        </w:rPr>
        <w:instrText xml:space="preserve"> TOC \o "1-3" \h \z \u </w:instrText>
      </w:r>
      <w:r w:rsidRPr="00C070C2">
        <w:rPr>
          <w:rFonts w:ascii="Arial Narrow" w:hAnsi="Arial Narrow" w:cstheme="minorHAnsi"/>
          <w:lang w:val="en-GB"/>
        </w:rPr>
        <w:fldChar w:fldCharType="separate"/>
      </w:r>
      <w:hyperlink w:anchor="_Toc13237184" w:history="1">
        <w:r w:rsidR="001B2F51" w:rsidRPr="00B7355F">
          <w:rPr>
            <w:rStyle w:val="Hyperlink"/>
            <w:rFonts w:ascii="Arial Narrow" w:hAnsi="Arial Narrow"/>
            <w:b/>
            <w:bCs/>
            <w:noProof/>
            <w:lang w:val="en-GB" w:eastAsia="en-IE"/>
          </w:rPr>
          <w:t>SIPO IR for TMs and DSs Back Office Functional Analysis</w:t>
        </w:r>
        <w:r w:rsidR="001B2F51">
          <w:rPr>
            <w:noProof/>
            <w:webHidden/>
          </w:rPr>
          <w:tab/>
        </w:r>
        <w:r w:rsidR="001B2F51">
          <w:rPr>
            <w:noProof/>
            <w:webHidden/>
          </w:rPr>
          <w:fldChar w:fldCharType="begin"/>
        </w:r>
        <w:r w:rsidR="001B2F51">
          <w:rPr>
            <w:noProof/>
            <w:webHidden/>
          </w:rPr>
          <w:instrText xml:space="preserve"> PAGEREF _Toc13237184 \h </w:instrText>
        </w:r>
        <w:r w:rsidR="001B2F51">
          <w:rPr>
            <w:noProof/>
            <w:webHidden/>
          </w:rPr>
        </w:r>
        <w:r w:rsidR="001B2F51">
          <w:rPr>
            <w:noProof/>
            <w:webHidden/>
          </w:rPr>
          <w:fldChar w:fldCharType="separate"/>
        </w:r>
        <w:r w:rsidR="001B2F51">
          <w:rPr>
            <w:noProof/>
            <w:webHidden/>
          </w:rPr>
          <w:t>1</w:t>
        </w:r>
        <w:r w:rsidR="001B2F51">
          <w:rPr>
            <w:noProof/>
            <w:webHidden/>
          </w:rPr>
          <w:fldChar w:fldCharType="end"/>
        </w:r>
      </w:hyperlink>
    </w:p>
    <w:p w14:paraId="1BBE15FF" w14:textId="77777777" w:rsidR="001B2F51" w:rsidRDefault="001B2F51">
      <w:pPr>
        <w:pStyle w:val="TOC1"/>
        <w:rPr>
          <w:rFonts w:asciiTheme="minorHAnsi" w:eastAsiaTheme="minorEastAsia" w:hAnsiTheme="minorHAnsi" w:cstheme="minorBidi"/>
          <w:noProof/>
          <w:sz w:val="22"/>
          <w:szCs w:val="22"/>
          <w:lang w:eastAsia="en-IE"/>
        </w:rPr>
      </w:pPr>
      <w:hyperlink w:anchor="_Toc13237185" w:history="1">
        <w:r w:rsidRPr="00B7355F">
          <w:rPr>
            <w:rStyle w:val="Hyperlink"/>
            <w:rFonts w:ascii="Arial Narrow" w:hAnsi="Arial Narrow"/>
            <w:b/>
            <w:bCs/>
            <w:noProof/>
            <w:lang w:val="en-GB"/>
          </w:rPr>
          <w:t>CF 2.17 – Software Package</w:t>
        </w:r>
        <w:r>
          <w:rPr>
            <w:noProof/>
            <w:webHidden/>
          </w:rPr>
          <w:tab/>
        </w:r>
        <w:r>
          <w:rPr>
            <w:noProof/>
            <w:webHidden/>
          </w:rPr>
          <w:fldChar w:fldCharType="begin"/>
        </w:r>
        <w:r>
          <w:rPr>
            <w:noProof/>
            <w:webHidden/>
          </w:rPr>
          <w:instrText xml:space="preserve"> PAGEREF _Toc13237185 \h </w:instrText>
        </w:r>
        <w:r>
          <w:rPr>
            <w:noProof/>
            <w:webHidden/>
          </w:rPr>
        </w:r>
        <w:r>
          <w:rPr>
            <w:noProof/>
            <w:webHidden/>
          </w:rPr>
          <w:fldChar w:fldCharType="separate"/>
        </w:r>
        <w:r>
          <w:rPr>
            <w:noProof/>
            <w:webHidden/>
          </w:rPr>
          <w:t>1</w:t>
        </w:r>
        <w:r>
          <w:rPr>
            <w:noProof/>
            <w:webHidden/>
          </w:rPr>
          <w:fldChar w:fldCharType="end"/>
        </w:r>
      </w:hyperlink>
    </w:p>
    <w:p w14:paraId="665E8976" w14:textId="77777777" w:rsidR="001B2F51" w:rsidRDefault="001B2F51">
      <w:pPr>
        <w:pStyle w:val="TOC1"/>
        <w:rPr>
          <w:rFonts w:asciiTheme="minorHAnsi" w:eastAsiaTheme="minorEastAsia" w:hAnsiTheme="minorHAnsi" w:cstheme="minorBidi"/>
          <w:noProof/>
          <w:sz w:val="22"/>
          <w:szCs w:val="22"/>
          <w:lang w:eastAsia="en-IE"/>
        </w:rPr>
      </w:pPr>
      <w:hyperlink w:anchor="_Toc13237186" w:history="1">
        <w:r w:rsidRPr="00B7355F">
          <w:rPr>
            <w:rStyle w:val="Hyperlink"/>
            <w:rFonts w:ascii="Arial" w:hAnsi="Arial"/>
            <w:b/>
            <w:bCs/>
            <w:noProof/>
            <w:lang w:val="en-GB"/>
          </w:rPr>
          <w:t>Version 1.03 05/07/2019</w:t>
        </w:r>
        <w:r>
          <w:rPr>
            <w:noProof/>
            <w:webHidden/>
          </w:rPr>
          <w:tab/>
        </w:r>
        <w:r>
          <w:rPr>
            <w:noProof/>
            <w:webHidden/>
          </w:rPr>
          <w:fldChar w:fldCharType="begin"/>
        </w:r>
        <w:r>
          <w:rPr>
            <w:noProof/>
            <w:webHidden/>
          </w:rPr>
          <w:instrText xml:space="preserve"> PAGEREF _Toc13237186 \h </w:instrText>
        </w:r>
        <w:r>
          <w:rPr>
            <w:noProof/>
            <w:webHidden/>
          </w:rPr>
        </w:r>
        <w:r>
          <w:rPr>
            <w:noProof/>
            <w:webHidden/>
          </w:rPr>
          <w:fldChar w:fldCharType="separate"/>
        </w:r>
        <w:r>
          <w:rPr>
            <w:noProof/>
            <w:webHidden/>
          </w:rPr>
          <w:t>1</w:t>
        </w:r>
        <w:r>
          <w:rPr>
            <w:noProof/>
            <w:webHidden/>
          </w:rPr>
          <w:fldChar w:fldCharType="end"/>
        </w:r>
      </w:hyperlink>
    </w:p>
    <w:p w14:paraId="53CC6C0D" w14:textId="77777777" w:rsidR="001B2F51" w:rsidRDefault="001B2F51">
      <w:pPr>
        <w:pStyle w:val="TOC1"/>
        <w:rPr>
          <w:rFonts w:asciiTheme="minorHAnsi" w:eastAsiaTheme="minorEastAsia" w:hAnsiTheme="minorHAnsi" w:cstheme="minorBidi"/>
          <w:noProof/>
          <w:sz w:val="22"/>
          <w:szCs w:val="22"/>
          <w:lang w:eastAsia="en-IE"/>
        </w:rPr>
      </w:pPr>
      <w:hyperlink w:anchor="_Toc13237187" w:history="1">
        <w:r w:rsidRPr="00B7355F">
          <w:rPr>
            <w:rStyle w:val="Hyperlink"/>
            <w:rFonts w:ascii="Arial" w:hAnsi="Arial"/>
            <w:b/>
            <w:bCs/>
            <w:noProof/>
            <w:lang w:val="en-GB"/>
          </w:rPr>
          <w:t>Version History</w:t>
        </w:r>
        <w:r>
          <w:rPr>
            <w:noProof/>
            <w:webHidden/>
          </w:rPr>
          <w:tab/>
        </w:r>
        <w:r>
          <w:rPr>
            <w:noProof/>
            <w:webHidden/>
          </w:rPr>
          <w:fldChar w:fldCharType="begin"/>
        </w:r>
        <w:r>
          <w:rPr>
            <w:noProof/>
            <w:webHidden/>
          </w:rPr>
          <w:instrText xml:space="preserve"> PAGEREF _Toc13237187 \h </w:instrText>
        </w:r>
        <w:r>
          <w:rPr>
            <w:noProof/>
            <w:webHidden/>
          </w:rPr>
        </w:r>
        <w:r>
          <w:rPr>
            <w:noProof/>
            <w:webHidden/>
          </w:rPr>
          <w:fldChar w:fldCharType="separate"/>
        </w:r>
        <w:r>
          <w:rPr>
            <w:noProof/>
            <w:webHidden/>
          </w:rPr>
          <w:t>2</w:t>
        </w:r>
        <w:r>
          <w:rPr>
            <w:noProof/>
            <w:webHidden/>
          </w:rPr>
          <w:fldChar w:fldCharType="end"/>
        </w:r>
      </w:hyperlink>
    </w:p>
    <w:p w14:paraId="645A160C" w14:textId="77777777" w:rsidR="001B2F51" w:rsidRDefault="001B2F51">
      <w:pPr>
        <w:pStyle w:val="TOC1"/>
        <w:rPr>
          <w:rFonts w:asciiTheme="minorHAnsi" w:eastAsiaTheme="minorEastAsia" w:hAnsiTheme="minorHAnsi" w:cstheme="minorBidi"/>
          <w:noProof/>
          <w:sz w:val="22"/>
          <w:szCs w:val="22"/>
          <w:lang w:eastAsia="en-IE"/>
        </w:rPr>
      </w:pPr>
      <w:hyperlink w:anchor="_Toc13237188" w:history="1">
        <w:r w:rsidRPr="00B7355F">
          <w:rPr>
            <w:rStyle w:val="Hyperlink"/>
            <w:rFonts w:ascii="Arial" w:hAnsi="Arial"/>
            <w:b/>
            <w:bCs/>
            <w:noProof/>
            <w:lang w:val="en-GB"/>
          </w:rPr>
          <w:t>Applicable Documents</w:t>
        </w:r>
        <w:r>
          <w:rPr>
            <w:noProof/>
            <w:webHidden/>
          </w:rPr>
          <w:tab/>
        </w:r>
        <w:r>
          <w:rPr>
            <w:noProof/>
            <w:webHidden/>
          </w:rPr>
          <w:fldChar w:fldCharType="begin"/>
        </w:r>
        <w:r>
          <w:rPr>
            <w:noProof/>
            <w:webHidden/>
          </w:rPr>
          <w:instrText xml:space="preserve"> PAGEREF _Toc13237188 \h </w:instrText>
        </w:r>
        <w:r>
          <w:rPr>
            <w:noProof/>
            <w:webHidden/>
          </w:rPr>
        </w:r>
        <w:r>
          <w:rPr>
            <w:noProof/>
            <w:webHidden/>
          </w:rPr>
          <w:fldChar w:fldCharType="separate"/>
        </w:r>
        <w:r>
          <w:rPr>
            <w:noProof/>
            <w:webHidden/>
          </w:rPr>
          <w:t>2</w:t>
        </w:r>
        <w:r>
          <w:rPr>
            <w:noProof/>
            <w:webHidden/>
          </w:rPr>
          <w:fldChar w:fldCharType="end"/>
        </w:r>
      </w:hyperlink>
    </w:p>
    <w:p w14:paraId="6F0CB6B4" w14:textId="77777777" w:rsidR="001B2F51" w:rsidRDefault="001B2F51">
      <w:pPr>
        <w:pStyle w:val="TOC1"/>
        <w:rPr>
          <w:rFonts w:asciiTheme="minorHAnsi" w:eastAsiaTheme="minorEastAsia" w:hAnsiTheme="minorHAnsi" w:cstheme="minorBidi"/>
          <w:noProof/>
          <w:sz w:val="22"/>
          <w:szCs w:val="22"/>
          <w:lang w:eastAsia="en-IE"/>
        </w:rPr>
      </w:pPr>
      <w:hyperlink w:anchor="_Toc13237189" w:history="1">
        <w:r w:rsidRPr="00B7355F">
          <w:rPr>
            <w:rStyle w:val="Hyperlink"/>
            <w:rFonts w:ascii="Arial" w:hAnsi="Arial"/>
            <w:b/>
            <w:bCs/>
            <w:noProof/>
            <w:lang w:val="en-GB"/>
          </w:rPr>
          <w:t>Quality Criteria (to be used by reviewers)</w:t>
        </w:r>
        <w:r>
          <w:rPr>
            <w:noProof/>
            <w:webHidden/>
          </w:rPr>
          <w:tab/>
        </w:r>
        <w:r>
          <w:rPr>
            <w:noProof/>
            <w:webHidden/>
          </w:rPr>
          <w:fldChar w:fldCharType="begin"/>
        </w:r>
        <w:r>
          <w:rPr>
            <w:noProof/>
            <w:webHidden/>
          </w:rPr>
          <w:instrText xml:space="preserve"> PAGEREF _Toc13237189 \h </w:instrText>
        </w:r>
        <w:r>
          <w:rPr>
            <w:noProof/>
            <w:webHidden/>
          </w:rPr>
        </w:r>
        <w:r>
          <w:rPr>
            <w:noProof/>
            <w:webHidden/>
          </w:rPr>
          <w:fldChar w:fldCharType="separate"/>
        </w:r>
        <w:r>
          <w:rPr>
            <w:noProof/>
            <w:webHidden/>
          </w:rPr>
          <w:t>3</w:t>
        </w:r>
        <w:r>
          <w:rPr>
            <w:noProof/>
            <w:webHidden/>
          </w:rPr>
          <w:fldChar w:fldCharType="end"/>
        </w:r>
      </w:hyperlink>
    </w:p>
    <w:p w14:paraId="55CA0A41" w14:textId="77777777" w:rsidR="001B2F51" w:rsidRDefault="001B2F51">
      <w:pPr>
        <w:pStyle w:val="TOC1"/>
        <w:rPr>
          <w:rFonts w:asciiTheme="minorHAnsi" w:eastAsiaTheme="minorEastAsia" w:hAnsiTheme="minorHAnsi" w:cstheme="minorBidi"/>
          <w:noProof/>
          <w:sz w:val="22"/>
          <w:szCs w:val="22"/>
          <w:lang w:eastAsia="en-IE"/>
        </w:rPr>
      </w:pPr>
      <w:hyperlink w:anchor="_Toc13237190" w:history="1">
        <w:r w:rsidRPr="00B7355F">
          <w:rPr>
            <w:rStyle w:val="Hyperlink"/>
            <w:noProof/>
          </w:rPr>
          <w:t>1</w:t>
        </w:r>
        <w:r>
          <w:rPr>
            <w:rFonts w:asciiTheme="minorHAnsi" w:eastAsiaTheme="minorEastAsia" w:hAnsiTheme="minorHAnsi" w:cstheme="minorBidi"/>
            <w:noProof/>
            <w:sz w:val="22"/>
            <w:szCs w:val="22"/>
            <w:lang w:eastAsia="en-IE"/>
          </w:rPr>
          <w:tab/>
        </w:r>
        <w:r w:rsidRPr="00B7355F">
          <w:rPr>
            <w:rStyle w:val="Hyperlink"/>
            <w:noProof/>
            <w:lang w:val="en-GB"/>
          </w:rPr>
          <w:t>Table of contents</w:t>
        </w:r>
        <w:r>
          <w:rPr>
            <w:noProof/>
            <w:webHidden/>
          </w:rPr>
          <w:tab/>
        </w:r>
        <w:r>
          <w:rPr>
            <w:noProof/>
            <w:webHidden/>
          </w:rPr>
          <w:fldChar w:fldCharType="begin"/>
        </w:r>
        <w:r>
          <w:rPr>
            <w:noProof/>
            <w:webHidden/>
          </w:rPr>
          <w:instrText xml:space="preserve"> PAGEREF _Toc13237190 \h </w:instrText>
        </w:r>
        <w:r>
          <w:rPr>
            <w:noProof/>
            <w:webHidden/>
          </w:rPr>
        </w:r>
        <w:r>
          <w:rPr>
            <w:noProof/>
            <w:webHidden/>
          </w:rPr>
          <w:fldChar w:fldCharType="separate"/>
        </w:r>
        <w:r>
          <w:rPr>
            <w:noProof/>
            <w:webHidden/>
          </w:rPr>
          <w:t>4</w:t>
        </w:r>
        <w:r>
          <w:rPr>
            <w:noProof/>
            <w:webHidden/>
          </w:rPr>
          <w:fldChar w:fldCharType="end"/>
        </w:r>
      </w:hyperlink>
    </w:p>
    <w:p w14:paraId="42F84AFC" w14:textId="77777777" w:rsidR="001B2F51" w:rsidRDefault="001B2F51">
      <w:pPr>
        <w:pStyle w:val="TOC2"/>
        <w:rPr>
          <w:rFonts w:asciiTheme="minorHAnsi" w:eastAsiaTheme="minorEastAsia" w:hAnsiTheme="minorHAnsi" w:cstheme="minorBidi"/>
          <w:noProof/>
          <w:sz w:val="22"/>
          <w:szCs w:val="22"/>
          <w:lang w:eastAsia="en-IE"/>
        </w:rPr>
      </w:pPr>
      <w:hyperlink w:anchor="_Toc13237191" w:history="1">
        <w:r w:rsidRPr="00B7355F">
          <w:rPr>
            <w:rStyle w:val="Hyperlink"/>
            <w:noProof/>
          </w:rPr>
          <w:t>1.1</w:t>
        </w:r>
        <w:r>
          <w:rPr>
            <w:rFonts w:asciiTheme="minorHAnsi" w:eastAsiaTheme="minorEastAsia" w:hAnsiTheme="minorHAnsi" w:cstheme="minorBidi"/>
            <w:noProof/>
            <w:sz w:val="22"/>
            <w:szCs w:val="22"/>
            <w:lang w:eastAsia="en-IE"/>
          </w:rPr>
          <w:tab/>
        </w:r>
        <w:r w:rsidRPr="00B7355F">
          <w:rPr>
            <w:rStyle w:val="Hyperlink"/>
            <w:noProof/>
          </w:rPr>
          <w:t>List of tables</w:t>
        </w:r>
        <w:r>
          <w:rPr>
            <w:noProof/>
            <w:webHidden/>
          </w:rPr>
          <w:tab/>
        </w:r>
        <w:r>
          <w:rPr>
            <w:noProof/>
            <w:webHidden/>
          </w:rPr>
          <w:fldChar w:fldCharType="begin"/>
        </w:r>
        <w:r>
          <w:rPr>
            <w:noProof/>
            <w:webHidden/>
          </w:rPr>
          <w:instrText xml:space="preserve"> PAGEREF _Toc13237191 \h </w:instrText>
        </w:r>
        <w:r>
          <w:rPr>
            <w:noProof/>
            <w:webHidden/>
          </w:rPr>
        </w:r>
        <w:r>
          <w:rPr>
            <w:noProof/>
            <w:webHidden/>
          </w:rPr>
          <w:fldChar w:fldCharType="separate"/>
        </w:r>
        <w:r>
          <w:rPr>
            <w:noProof/>
            <w:webHidden/>
          </w:rPr>
          <w:t>4</w:t>
        </w:r>
        <w:r>
          <w:rPr>
            <w:noProof/>
            <w:webHidden/>
          </w:rPr>
          <w:fldChar w:fldCharType="end"/>
        </w:r>
      </w:hyperlink>
    </w:p>
    <w:p w14:paraId="4A618A8D" w14:textId="77777777" w:rsidR="001B2F51" w:rsidRDefault="001B2F51">
      <w:pPr>
        <w:pStyle w:val="TOC1"/>
        <w:rPr>
          <w:rFonts w:asciiTheme="minorHAnsi" w:eastAsiaTheme="minorEastAsia" w:hAnsiTheme="minorHAnsi" w:cstheme="minorBidi"/>
          <w:noProof/>
          <w:sz w:val="22"/>
          <w:szCs w:val="22"/>
          <w:lang w:eastAsia="en-IE"/>
        </w:rPr>
      </w:pPr>
      <w:hyperlink w:anchor="_Toc13237192" w:history="1">
        <w:r w:rsidRPr="00B7355F">
          <w:rPr>
            <w:rStyle w:val="Hyperlink"/>
            <w:noProof/>
          </w:rPr>
          <w:t>2</w:t>
        </w:r>
        <w:r>
          <w:rPr>
            <w:rFonts w:asciiTheme="minorHAnsi" w:eastAsiaTheme="minorEastAsia" w:hAnsiTheme="minorHAnsi" w:cstheme="minorBidi"/>
            <w:noProof/>
            <w:sz w:val="22"/>
            <w:szCs w:val="22"/>
            <w:lang w:eastAsia="en-IE"/>
          </w:rPr>
          <w:tab/>
        </w:r>
        <w:r w:rsidRPr="00B7355F">
          <w:rPr>
            <w:rStyle w:val="Hyperlink"/>
            <w:noProof/>
            <w:lang w:val="en-GB"/>
          </w:rPr>
          <w:t>Introduction</w:t>
        </w:r>
        <w:r>
          <w:rPr>
            <w:noProof/>
            <w:webHidden/>
          </w:rPr>
          <w:tab/>
        </w:r>
        <w:r>
          <w:rPr>
            <w:noProof/>
            <w:webHidden/>
          </w:rPr>
          <w:fldChar w:fldCharType="begin"/>
        </w:r>
        <w:r>
          <w:rPr>
            <w:noProof/>
            <w:webHidden/>
          </w:rPr>
          <w:instrText xml:space="preserve"> PAGEREF _Toc13237192 \h </w:instrText>
        </w:r>
        <w:r>
          <w:rPr>
            <w:noProof/>
            <w:webHidden/>
          </w:rPr>
        </w:r>
        <w:r>
          <w:rPr>
            <w:noProof/>
            <w:webHidden/>
          </w:rPr>
          <w:fldChar w:fldCharType="separate"/>
        </w:r>
        <w:r>
          <w:rPr>
            <w:noProof/>
            <w:webHidden/>
          </w:rPr>
          <w:t>5</w:t>
        </w:r>
        <w:r>
          <w:rPr>
            <w:noProof/>
            <w:webHidden/>
          </w:rPr>
          <w:fldChar w:fldCharType="end"/>
        </w:r>
      </w:hyperlink>
    </w:p>
    <w:p w14:paraId="1B0D175F" w14:textId="77777777" w:rsidR="001B2F51" w:rsidRDefault="001B2F51">
      <w:pPr>
        <w:pStyle w:val="TOC2"/>
        <w:rPr>
          <w:rFonts w:asciiTheme="minorHAnsi" w:eastAsiaTheme="minorEastAsia" w:hAnsiTheme="minorHAnsi" w:cstheme="minorBidi"/>
          <w:noProof/>
          <w:sz w:val="22"/>
          <w:szCs w:val="22"/>
          <w:lang w:eastAsia="en-IE"/>
        </w:rPr>
      </w:pPr>
      <w:hyperlink w:anchor="_Toc13237193" w:history="1">
        <w:r w:rsidRPr="00B7355F">
          <w:rPr>
            <w:rStyle w:val="Hyperlink"/>
            <w:noProof/>
          </w:rPr>
          <w:t>2.1</w:t>
        </w:r>
        <w:r>
          <w:rPr>
            <w:rFonts w:asciiTheme="minorHAnsi" w:eastAsiaTheme="minorEastAsia" w:hAnsiTheme="minorHAnsi" w:cstheme="minorBidi"/>
            <w:noProof/>
            <w:sz w:val="22"/>
            <w:szCs w:val="22"/>
            <w:lang w:eastAsia="en-IE"/>
          </w:rPr>
          <w:tab/>
        </w:r>
        <w:r w:rsidRPr="00B7355F">
          <w:rPr>
            <w:rStyle w:val="Hyperlink"/>
            <w:noProof/>
          </w:rPr>
          <w:t>Purpose</w:t>
        </w:r>
        <w:r>
          <w:rPr>
            <w:noProof/>
            <w:webHidden/>
          </w:rPr>
          <w:tab/>
        </w:r>
        <w:r>
          <w:rPr>
            <w:noProof/>
            <w:webHidden/>
          </w:rPr>
          <w:fldChar w:fldCharType="begin"/>
        </w:r>
        <w:r>
          <w:rPr>
            <w:noProof/>
            <w:webHidden/>
          </w:rPr>
          <w:instrText xml:space="preserve"> PAGEREF _Toc13237193 \h </w:instrText>
        </w:r>
        <w:r>
          <w:rPr>
            <w:noProof/>
            <w:webHidden/>
          </w:rPr>
        </w:r>
        <w:r>
          <w:rPr>
            <w:noProof/>
            <w:webHidden/>
          </w:rPr>
          <w:fldChar w:fldCharType="separate"/>
        </w:r>
        <w:r>
          <w:rPr>
            <w:noProof/>
            <w:webHidden/>
          </w:rPr>
          <w:t>5</w:t>
        </w:r>
        <w:r>
          <w:rPr>
            <w:noProof/>
            <w:webHidden/>
          </w:rPr>
          <w:fldChar w:fldCharType="end"/>
        </w:r>
      </w:hyperlink>
    </w:p>
    <w:p w14:paraId="60464A50" w14:textId="77777777" w:rsidR="001B2F51" w:rsidRDefault="001B2F51">
      <w:pPr>
        <w:pStyle w:val="TOC2"/>
        <w:rPr>
          <w:rFonts w:asciiTheme="minorHAnsi" w:eastAsiaTheme="minorEastAsia" w:hAnsiTheme="minorHAnsi" w:cstheme="minorBidi"/>
          <w:noProof/>
          <w:sz w:val="22"/>
          <w:szCs w:val="22"/>
          <w:lang w:eastAsia="en-IE"/>
        </w:rPr>
      </w:pPr>
      <w:hyperlink w:anchor="_Toc13237194" w:history="1">
        <w:r w:rsidRPr="00B7355F">
          <w:rPr>
            <w:rStyle w:val="Hyperlink"/>
            <w:noProof/>
          </w:rPr>
          <w:t>2.2</w:t>
        </w:r>
        <w:r>
          <w:rPr>
            <w:rFonts w:asciiTheme="minorHAnsi" w:eastAsiaTheme="minorEastAsia" w:hAnsiTheme="minorHAnsi" w:cstheme="minorBidi"/>
            <w:noProof/>
            <w:sz w:val="22"/>
            <w:szCs w:val="22"/>
            <w:lang w:eastAsia="en-IE"/>
          </w:rPr>
          <w:tab/>
        </w:r>
        <w:r w:rsidRPr="00B7355F">
          <w:rPr>
            <w:rStyle w:val="Hyperlink"/>
            <w:noProof/>
          </w:rPr>
          <w:t>Scope</w:t>
        </w:r>
        <w:r>
          <w:rPr>
            <w:noProof/>
            <w:webHidden/>
          </w:rPr>
          <w:tab/>
        </w:r>
        <w:r>
          <w:rPr>
            <w:noProof/>
            <w:webHidden/>
          </w:rPr>
          <w:fldChar w:fldCharType="begin"/>
        </w:r>
        <w:r>
          <w:rPr>
            <w:noProof/>
            <w:webHidden/>
          </w:rPr>
          <w:instrText xml:space="preserve"> PAGEREF _Toc13237194 \h </w:instrText>
        </w:r>
        <w:r>
          <w:rPr>
            <w:noProof/>
            <w:webHidden/>
          </w:rPr>
        </w:r>
        <w:r>
          <w:rPr>
            <w:noProof/>
            <w:webHidden/>
          </w:rPr>
          <w:fldChar w:fldCharType="separate"/>
        </w:r>
        <w:r>
          <w:rPr>
            <w:noProof/>
            <w:webHidden/>
          </w:rPr>
          <w:t>5</w:t>
        </w:r>
        <w:r>
          <w:rPr>
            <w:noProof/>
            <w:webHidden/>
          </w:rPr>
          <w:fldChar w:fldCharType="end"/>
        </w:r>
      </w:hyperlink>
    </w:p>
    <w:p w14:paraId="039DBEC0" w14:textId="77777777" w:rsidR="001B2F51" w:rsidRDefault="001B2F51">
      <w:pPr>
        <w:pStyle w:val="TOC2"/>
        <w:rPr>
          <w:rFonts w:asciiTheme="minorHAnsi" w:eastAsiaTheme="minorEastAsia" w:hAnsiTheme="minorHAnsi" w:cstheme="minorBidi"/>
          <w:noProof/>
          <w:sz w:val="22"/>
          <w:szCs w:val="22"/>
          <w:lang w:eastAsia="en-IE"/>
        </w:rPr>
      </w:pPr>
      <w:hyperlink w:anchor="_Toc13237195" w:history="1">
        <w:r w:rsidRPr="00B7355F">
          <w:rPr>
            <w:rStyle w:val="Hyperlink"/>
            <w:noProof/>
          </w:rPr>
          <w:t>2.3</w:t>
        </w:r>
        <w:r>
          <w:rPr>
            <w:rFonts w:asciiTheme="minorHAnsi" w:eastAsiaTheme="minorEastAsia" w:hAnsiTheme="minorHAnsi" w:cstheme="minorBidi"/>
            <w:noProof/>
            <w:sz w:val="22"/>
            <w:szCs w:val="22"/>
            <w:lang w:eastAsia="en-IE"/>
          </w:rPr>
          <w:tab/>
        </w:r>
        <w:r w:rsidRPr="00B7355F">
          <w:rPr>
            <w:rStyle w:val="Hyperlink"/>
            <w:noProof/>
          </w:rPr>
          <w:t>How to use the document</w:t>
        </w:r>
        <w:r>
          <w:rPr>
            <w:noProof/>
            <w:webHidden/>
          </w:rPr>
          <w:tab/>
        </w:r>
        <w:r>
          <w:rPr>
            <w:noProof/>
            <w:webHidden/>
          </w:rPr>
          <w:fldChar w:fldCharType="begin"/>
        </w:r>
        <w:r>
          <w:rPr>
            <w:noProof/>
            <w:webHidden/>
          </w:rPr>
          <w:instrText xml:space="preserve"> PAGEREF _Toc13237195 \h </w:instrText>
        </w:r>
        <w:r>
          <w:rPr>
            <w:noProof/>
            <w:webHidden/>
          </w:rPr>
        </w:r>
        <w:r>
          <w:rPr>
            <w:noProof/>
            <w:webHidden/>
          </w:rPr>
          <w:fldChar w:fldCharType="separate"/>
        </w:r>
        <w:r>
          <w:rPr>
            <w:noProof/>
            <w:webHidden/>
          </w:rPr>
          <w:t>5</w:t>
        </w:r>
        <w:r>
          <w:rPr>
            <w:noProof/>
            <w:webHidden/>
          </w:rPr>
          <w:fldChar w:fldCharType="end"/>
        </w:r>
      </w:hyperlink>
    </w:p>
    <w:p w14:paraId="55AB7D80" w14:textId="77777777" w:rsidR="001B2F51" w:rsidRDefault="001B2F51">
      <w:pPr>
        <w:pStyle w:val="TOC1"/>
        <w:rPr>
          <w:rFonts w:asciiTheme="minorHAnsi" w:eastAsiaTheme="minorEastAsia" w:hAnsiTheme="minorHAnsi" w:cstheme="minorBidi"/>
          <w:noProof/>
          <w:sz w:val="22"/>
          <w:szCs w:val="22"/>
          <w:lang w:eastAsia="en-IE"/>
        </w:rPr>
      </w:pPr>
      <w:hyperlink w:anchor="_Toc13237196" w:history="1">
        <w:r w:rsidRPr="00B7355F">
          <w:rPr>
            <w:rStyle w:val="Hyperlink"/>
            <w:noProof/>
          </w:rPr>
          <w:t>3</w:t>
        </w:r>
        <w:r>
          <w:rPr>
            <w:rFonts w:asciiTheme="minorHAnsi" w:eastAsiaTheme="minorEastAsia" w:hAnsiTheme="minorHAnsi" w:cstheme="minorBidi"/>
            <w:noProof/>
            <w:sz w:val="22"/>
            <w:szCs w:val="22"/>
            <w:lang w:eastAsia="en-IE"/>
          </w:rPr>
          <w:tab/>
        </w:r>
        <w:r w:rsidRPr="00B7355F">
          <w:rPr>
            <w:rStyle w:val="Hyperlink"/>
            <w:noProof/>
            <w:lang w:val="en-GB"/>
          </w:rPr>
          <w:t>Processes</w:t>
        </w:r>
        <w:r>
          <w:rPr>
            <w:noProof/>
            <w:webHidden/>
          </w:rPr>
          <w:tab/>
        </w:r>
        <w:r>
          <w:rPr>
            <w:noProof/>
            <w:webHidden/>
          </w:rPr>
          <w:fldChar w:fldCharType="begin"/>
        </w:r>
        <w:r>
          <w:rPr>
            <w:noProof/>
            <w:webHidden/>
          </w:rPr>
          <w:instrText xml:space="preserve"> PAGEREF _Toc13237196 \h </w:instrText>
        </w:r>
        <w:r>
          <w:rPr>
            <w:noProof/>
            <w:webHidden/>
          </w:rPr>
        </w:r>
        <w:r>
          <w:rPr>
            <w:noProof/>
            <w:webHidden/>
          </w:rPr>
          <w:fldChar w:fldCharType="separate"/>
        </w:r>
        <w:r>
          <w:rPr>
            <w:noProof/>
            <w:webHidden/>
          </w:rPr>
          <w:t>6</w:t>
        </w:r>
        <w:r>
          <w:rPr>
            <w:noProof/>
            <w:webHidden/>
          </w:rPr>
          <w:fldChar w:fldCharType="end"/>
        </w:r>
      </w:hyperlink>
    </w:p>
    <w:p w14:paraId="2EFA88B8" w14:textId="77777777" w:rsidR="001B2F51" w:rsidRDefault="001B2F51">
      <w:pPr>
        <w:pStyle w:val="TOC2"/>
        <w:rPr>
          <w:rFonts w:asciiTheme="minorHAnsi" w:eastAsiaTheme="minorEastAsia" w:hAnsiTheme="minorHAnsi" w:cstheme="minorBidi"/>
          <w:noProof/>
          <w:sz w:val="22"/>
          <w:szCs w:val="22"/>
          <w:lang w:eastAsia="en-IE"/>
        </w:rPr>
      </w:pPr>
      <w:hyperlink w:anchor="_Toc13237197" w:history="1">
        <w:r w:rsidRPr="00B7355F">
          <w:rPr>
            <w:rStyle w:val="Hyperlink"/>
            <w:noProof/>
          </w:rPr>
          <w:t>3.1</w:t>
        </w:r>
        <w:r>
          <w:rPr>
            <w:rFonts w:asciiTheme="minorHAnsi" w:eastAsiaTheme="minorEastAsia" w:hAnsiTheme="minorHAnsi" w:cstheme="minorBidi"/>
            <w:noProof/>
            <w:sz w:val="22"/>
            <w:szCs w:val="22"/>
            <w:lang w:eastAsia="en-IE"/>
          </w:rPr>
          <w:tab/>
        </w:r>
        <w:r w:rsidRPr="00B7355F">
          <w:rPr>
            <w:rStyle w:val="Hyperlink"/>
            <w:noProof/>
          </w:rPr>
          <w:t>Business Service Processes &amp; Business Functions</w:t>
        </w:r>
        <w:r>
          <w:rPr>
            <w:noProof/>
            <w:webHidden/>
          </w:rPr>
          <w:tab/>
        </w:r>
        <w:r>
          <w:rPr>
            <w:noProof/>
            <w:webHidden/>
          </w:rPr>
          <w:fldChar w:fldCharType="begin"/>
        </w:r>
        <w:r>
          <w:rPr>
            <w:noProof/>
            <w:webHidden/>
          </w:rPr>
          <w:instrText xml:space="preserve"> PAGEREF _Toc13237197 \h </w:instrText>
        </w:r>
        <w:r>
          <w:rPr>
            <w:noProof/>
            <w:webHidden/>
          </w:rPr>
        </w:r>
        <w:r>
          <w:rPr>
            <w:noProof/>
            <w:webHidden/>
          </w:rPr>
          <w:fldChar w:fldCharType="separate"/>
        </w:r>
        <w:r>
          <w:rPr>
            <w:noProof/>
            <w:webHidden/>
          </w:rPr>
          <w:t>6</w:t>
        </w:r>
        <w:r>
          <w:rPr>
            <w:noProof/>
            <w:webHidden/>
          </w:rPr>
          <w:fldChar w:fldCharType="end"/>
        </w:r>
      </w:hyperlink>
    </w:p>
    <w:p w14:paraId="5C5BBFED" w14:textId="77777777" w:rsidR="001B2F51" w:rsidRDefault="001B2F51">
      <w:pPr>
        <w:pStyle w:val="TOC2"/>
        <w:rPr>
          <w:rFonts w:asciiTheme="minorHAnsi" w:eastAsiaTheme="minorEastAsia" w:hAnsiTheme="minorHAnsi" w:cstheme="minorBidi"/>
          <w:noProof/>
          <w:sz w:val="22"/>
          <w:szCs w:val="22"/>
          <w:lang w:eastAsia="en-IE"/>
        </w:rPr>
      </w:pPr>
      <w:hyperlink w:anchor="_Toc13237198" w:history="1">
        <w:r w:rsidRPr="00B7355F">
          <w:rPr>
            <w:rStyle w:val="Hyperlink"/>
            <w:noProof/>
          </w:rPr>
          <w:t>3.2</w:t>
        </w:r>
        <w:r>
          <w:rPr>
            <w:rFonts w:asciiTheme="minorHAnsi" w:eastAsiaTheme="minorEastAsia" w:hAnsiTheme="minorHAnsi" w:cstheme="minorBidi"/>
            <w:noProof/>
            <w:sz w:val="22"/>
            <w:szCs w:val="22"/>
            <w:lang w:eastAsia="en-IE"/>
          </w:rPr>
          <w:tab/>
        </w:r>
        <w:r w:rsidRPr="00B7355F">
          <w:rPr>
            <w:rStyle w:val="Hyperlink"/>
            <w:noProof/>
          </w:rPr>
          <w:t>Common Business Service Processes and Business Functions</w:t>
        </w:r>
        <w:r>
          <w:rPr>
            <w:noProof/>
            <w:webHidden/>
          </w:rPr>
          <w:tab/>
        </w:r>
        <w:r>
          <w:rPr>
            <w:noProof/>
            <w:webHidden/>
          </w:rPr>
          <w:fldChar w:fldCharType="begin"/>
        </w:r>
        <w:r>
          <w:rPr>
            <w:noProof/>
            <w:webHidden/>
          </w:rPr>
          <w:instrText xml:space="preserve"> PAGEREF _Toc13237198 \h </w:instrText>
        </w:r>
        <w:r>
          <w:rPr>
            <w:noProof/>
            <w:webHidden/>
          </w:rPr>
        </w:r>
        <w:r>
          <w:rPr>
            <w:noProof/>
            <w:webHidden/>
          </w:rPr>
          <w:fldChar w:fldCharType="separate"/>
        </w:r>
        <w:r>
          <w:rPr>
            <w:noProof/>
            <w:webHidden/>
          </w:rPr>
          <w:t>6</w:t>
        </w:r>
        <w:r>
          <w:rPr>
            <w:noProof/>
            <w:webHidden/>
          </w:rPr>
          <w:fldChar w:fldCharType="end"/>
        </w:r>
      </w:hyperlink>
    </w:p>
    <w:p w14:paraId="46DED312" w14:textId="77777777" w:rsidR="001B2F51" w:rsidRDefault="001B2F51">
      <w:pPr>
        <w:pStyle w:val="TOC2"/>
        <w:rPr>
          <w:rFonts w:asciiTheme="minorHAnsi" w:eastAsiaTheme="minorEastAsia" w:hAnsiTheme="minorHAnsi" w:cstheme="minorBidi"/>
          <w:noProof/>
          <w:sz w:val="22"/>
          <w:szCs w:val="22"/>
          <w:lang w:eastAsia="en-IE"/>
        </w:rPr>
      </w:pPr>
      <w:hyperlink w:anchor="_Toc13237199" w:history="1">
        <w:r w:rsidRPr="00B7355F">
          <w:rPr>
            <w:rStyle w:val="Hyperlink"/>
            <w:noProof/>
          </w:rPr>
          <w:t>3.3</w:t>
        </w:r>
        <w:r>
          <w:rPr>
            <w:rFonts w:asciiTheme="minorHAnsi" w:eastAsiaTheme="minorEastAsia" w:hAnsiTheme="minorHAnsi" w:cstheme="minorBidi"/>
            <w:noProof/>
            <w:sz w:val="22"/>
            <w:szCs w:val="22"/>
            <w:lang w:eastAsia="en-IE"/>
          </w:rPr>
          <w:tab/>
        </w:r>
        <w:r w:rsidRPr="00B7355F">
          <w:rPr>
            <w:rStyle w:val="Hyperlink"/>
            <w:noProof/>
          </w:rPr>
          <w:t>Specific BSP’s and BF’s for International Applications</w:t>
        </w:r>
        <w:r>
          <w:rPr>
            <w:noProof/>
            <w:webHidden/>
          </w:rPr>
          <w:tab/>
        </w:r>
        <w:r>
          <w:rPr>
            <w:noProof/>
            <w:webHidden/>
          </w:rPr>
          <w:fldChar w:fldCharType="begin"/>
        </w:r>
        <w:r>
          <w:rPr>
            <w:noProof/>
            <w:webHidden/>
          </w:rPr>
          <w:instrText xml:space="preserve"> PAGEREF _Toc13237199 \h </w:instrText>
        </w:r>
        <w:r>
          <w:rPr>
            <w:noProof/>
            <w:webHidden/>
          </w:rPr>
        </w:r>
        <w:r>
          <w:rPr>
            <w:noProof/>
            <w:webHidden/>
          </w:rPr>
          <w:fldChar w:fldCharType="separate"/>
        </w:r>
        <w:r>
          <w:rPr>
            <w:noProof/>
            <w:webHidden/>
          </w:rPr>
          <w:t>8</w:t>
        </w:r>
        <w:r>
          <w:rPr>
            <w:noProof/>
            <w:webHidden/>
          </w:rPr>
          <w:fldChar w:fldCharType="end"/>
        </w:r>
      </w:hyperlink>
    </w:p>
    <w:p w14:paraId="6D54298F" w14:textId="77777777" w:rsidR="001B2F51" w:rsidRDefault="001B2F51">
      <w:pPr>
        <w:pStyle w:val="TOC3"/>
        <w:rPr>
          <w:rFonts w:asciiTheme="minorHAnsi" w:eastAsiaTheme="minorEastAsia" w:hAnsiTheme="minorHAnsi" w:cstheme="minorBidi"/>
          <w:noProof/>
          <w:sz w:val="22"/>
          <w:szCs w:val="22"/>
          <w:lang w:eastAsia="en-IE"/>
        </w:rPr>
      </w:pPr>
      <w:hyperlink w:anchor="_Toc13237200" w:history="1">
        <w:r w:rsidRPr="00B7355F">
          <w:rPr>
            <w:rStyle w:val="Hyperlink"/>
            <w:noProof/>
          </w:rPr>
          <w:t>3.3.1</w:t>
        </w:r>
        <w:r>
          <w:rPr>
            <w:rFonts w:asciiTheme="minorHAnsi" w:eastAsiaTheme="minorEastAsia" w:hAnsiTheme="minorHAnsi" w:cstheme="minorBidi"/>
            <w:noProof/>
            <w:sz w:val="22"/>
            <w:szCs w:val="22"/>
            <w:lang w:eastAsia="en-IE"/>
          </w:rPr>
          <w:tab/>
        </w:r>
        <w:r w:rsidRPr="00B7355F">
          <w:rPr>
            <w:rStyle w:val="Hyperlink"/>
            <w:noProof/>
            <w:lang w:val="en-GB"/>
          </w:rPr>
          <w:t>BSP004: Manage Dossiers from Inbox</w:t>
        </w:r>
        <w:r>
          <w:rPr>
            <w:noProof/>
            <w:webHidden/>
          </w:rPr>
          <w:tab/>
        </w:r>
        <w:r>
          <w:rPr>
            <w:noProof/>
            <w:webHidden/>
          </w:rPr>
          <w:fldChar w:fldCharType="begin"/>
        </w:r>
        <w:r>
          <w:rPr>
            <w:noProof/>
            <w:webHidden/>
          </w:rPr>
          <w:instrText xml:space="preserve"> PAGEREF _Toc13237200 \h </w:instrText>
        </w:r>
        <w:r>
          <w:rPr>
            <w:noProof/>
            <w:webHidden/>
          </w:rPr>
        </w:r>
        <w:r>
          <w:rPr>
            <w:noProof/>
            <w:webHidden/>
          </w:rPr>
          <w:fldChar w:fldCharType="separate"/>
        </w:r>
        <w:r>
          <w:rPr>
            <w:noProof/>
            <w:webHidden/>
          </w:rPr>
          <w:t>8</w:t>
        </w:r>
        <w:r>
          <w:rPr>
            <w:noProof/>
            <w:webHidden/>
          </w:rPr>
          <w:fldChar w:fldCharType="end"/>
        </w:r>
      </w:hyperlink>
    </w:p>
    <w:p w14:paraId="50CB52DA" w14:textId="77777777" w:rsidR="001B2F51" w:rsidRDefault="001B2F51">
      <w:pPr>
        <w:pStyle w:val="TOC3"/>
        <w:rPr>
          <w:rFonts w:asciiTheme="minorHAnsi" w:eastAsiaTheme="minorEastAsia" w:hAnsiTheme="minorHAnsi" w:cstheme="minorBidi"/>
          <w:noProof/>
          <w:sz w:val="22"/>
          <w:szCs w:val="22"/>
          <w:lang w:eastAsia="en-IE"/>
        </w:rPr>
      </w:pPr>
      <w:hyperlink w:anchor="_Toc13237201" w:history="1">
        <w:r w:rsidRPr="00B7355F">
          <w:rPr>
            <w:rStyle w:val="Hyperlink"/>
            <w:noProof/>
          </w:rPr>
          <w:t>3.3.2</w:t>
        </w:r>
        <w:r>
          <w:rPr>
            <w:rFonts w:asciiTheme="minorHAnsi" w:eastAsiaTheme="minorEastAsia" w:hAnsiTheme="minorHAnsi" w:cstheme="minorBidi"/>
            <w:noProof/>
            <w:sz w:val="22"/>
            <w:szCs w:val="22"/>
            <w:lang w:eastAsia="en-IE"/>
          </w:rPr>
          <w:tab/>
        </w:r>
        <w:r w:rsidRPr="00B7355F">
          <w:rPr>
            <w:rStyle w:val="Hyperlink"/>
            <w:noProof/>
            <w:lang w:val="en-GB"/>
          </w:rPr>
          <w:t>BSP005: Task Allocation and Creation</w:t>
        </w:r>
        <w:r>
          <w:rPr>
            <w:noProof/>
            <w:webHidden/>
          </w:rPr>
          <w:tab/>
        </w:r>
        <w:r>
          <w:rPr>
            <w:noProof/>
            <w:webHidden/>
          </w:rPr>
          <w:fldChar w:fldCharType="begin"/>
        </w:r>
        <w:r>
          <w:rPr>
            <w:noProof/>
            <w:webHidden/>
          </w:rPr>
          <w:instrText xml:space="preserve"> PAGEREF _Toc13237201 \h </w:instrText>
        </w:r>
        <w:r>
          <w:rPr>
            <w:noProof/>
            <w:webHidden/>
          </w:rPr>
        </w:r>
        <w:r>
          <w:rPr>
            <w:noProof/>
            <w:webHidden/>
          </w:rPr>
          <w:fldChar w:fldCharType="separate"/>
        </w:r>
        <w:r>
          <w:rPr>
            <w:noProof/>
            <w:webHidden/>
          </w:rPr>
          <w:t>8</w:t>
        </w:r>
        <w:r>
          <w:rPr>
            <w:noProof/>
            <w:webHidden/>
          </w:rPr>
          <w:fldChar w:fldCharType="end"/>
        </w:r>
      </w:hyperlink>
    </w:p>
    <w:p w14:paraId="2336516F" w14:textId="77777777" w:rsidR="001B2F51" w:rsidRDefault="001B2F51">
      <w:pPr>
        <w:pStyle w:val="TOC3"/>
        <w:rPr>
          <w:rFonts w:asciiTheme="minorHAnsi" w:eastAsiaTheme="minorEastAsia" w:hAnsiTheme="minorHAnsi" w:cstheme="minorBidi"/>
          <w:noProof/>
          <w:sz w:val="22"/>
          <w:szCs w:val="22"/>
          <w:lang w:eastAsia="en-IE"/>
        </w:rPr>
      </w:pPr>
      <w:hyperlink w:anchor="_Toc13237202" w:history="1">
        <w:r w:rsidRPr="00B7355F">
          <w:rPr>
            <w:rStyle w:val="Hyperlink"/>
            <w:noProof/>
          </w:rPr>
          <w:t>3.3.3</w:t>
        </w:r>
        <w:r>
          <w:rPr>
            <w:rFonts w:asciiTheme="minorHAnsi" w:eastAsiaTheme="minorEastAsia" w:hAnsiTheme="minorHAnsi" w:cstheme="minorBidi"/>
            <w:noProof/>
            <w:sz w:val="22"/>
            <w:szCs w:val="22"/>
            <w:lang w:eastAsia="en-IE"/>
          </w:rPr>
          <w:tab/>
        </w:r>
        <w:r w:rsidRPr="00B7355F">
          <w:rPr>
            <w:rStyle w:val="Hyperlink"/>
            <w:noProof/>
          </w:rPr>
          <w:t>BSP006: Common View / Edit Page Business Functions</w:t>
        </w:r>
        <w:r>
          <w:rPr>
            <w:noProof/>
            <w:webHidden/>
          </w:rPr>
          <w:tab/>
        </w:r>
        <w:r>
          <w:rPr>
            <w:noProof/>
            <w:webHidden/>
          </w:rPr>
          <w:fldChar w:fldCharType="begin"/>
        </w:r>
        <w:r>
          <w:rPr>
            <w:noProof/>
            <w:webHidden/>
          </w:rPr>
          <w:instrText xml:space="preserve"> PAGEREF _Toc13237202 \h </w:instrText>
        </w:r>
        <w:r>
          <w:rPr>
            <w:noProof/>
            <w:webHidden/>
          </w:rPr>
        </w:r>
        <w:r>
          <w:rPr>
            <w:noProof/>
            <w:webHidden/>
          </w:rPr>
          <w:fldChar w:fldCharType="separate"/>
        </w:r>
        <w:r>
          <w:rPr>
            <w:noProof/>
            <w:webHidden/>
          </w:rPr>
          <w:t>9</w:t>
        </w:r>
        <w:r>
          <w:rPr>
            <w:noProof/>
            <w:webHidden/>
          </w:rPr>
          <w:fldChar w:fldCharType="end"/>
        </w:r>
      </w:hyperlink>
    </w:p>
    <w:p w14:paraId="75DED9CD" w14:textId="77777777" w:rsidR="001B2F51" w:rsidRDefault="001B2F51">
      <w:pPr>
        <w:pStyle w:val="TOC3"/>
        <w:rPr>
          <w:rFonts w:asciiTheme="minorHAnsi" w:eastAsiaTheme="minorEastAsia" w:hAnsiTheme="minorHAnsi" w:cstheme="minorBidi"/>
          <w:noProof/>
          <w:sz w:val="22"/>
          <w:szCs w:val="22"/>
          <w:lang w:eastAsia="en-IE"/>
        </w:rPr>
      </w:pPr>
      <w:hyperlink w:anchor="_Toc13237203" w:history="1">
        <w:r w:rsidRPr="00B7355F">
          <w:rPr>
            <w:rStyle w:val="Hyperlink"/>
            <w:noProof/>
          </w:rPr>
          <w:t>3.3.4</w:t>
        </w:r>
        <w:r>
          <w:rPr>
            <w:rFonts w:asciiTheme="minorHAnsi" w:eastAsiaTheme="minorEastAsia" w:hAnsiTheme="minorHAnsi" w:cstheme="minorBidi"/>
            <w:noProof/>
            <w:sz w:val="22"/>
            <w:szCs w:val="22"/>
            <w:lang w:eastAsia="en-IE"/>
          </w:rPr>
          <w:tab/>
        </w:r>
        <w:r w:rsidRPr="00B7355F">
          <w:rPr>
            <w:rStyle w:val="Hyperlink"/>
            <w:noProof/>
          </w:rPr>
          <w:t>BSP008: Manage Fees</w:t>
        </w:r>
        <w:r>
          <w:rPr>
            <w:noProof/>
            <w:webHidden/>
          </w:rPr>
          <w:tab/>
        </w:r>
        <w:r>
          <w:rPr>
            <w:noProof/>
            <w:webHidden/>
          </w:rPr>
          <w:fldChar w:fldCharType="begin"/>
        </w:r>
        <w:r>
          <w:rPr>
            <w:noProof/>
            <w:webHidden/>
          </w:rPr>
          <w:instrText xml:space="preserve"> PAGEREF _Toc13237203 \h </w:instrText>
        </w:r>
        <w:r>
          <w:rPr>
            <w:noProof/>
            <w:webHidden/>
          </w:rPr>
        </w:r>
        <w:r>
          <w:rPr>
            <w:noProof/>
            <w:webHidden/>
          </w:rPr>
          <w:fldChar w:fldCharType="separate"/>
        </w:r>
        <w:r>
          <w:rPr>
            <w:noProof/>
            <w:webHidden/>
          </w:rPr>
          <w:t>9</w:t>
        </w:r>
        <w:r>
          <w:rPr>
            <w:noProof/>
            <w:webHidden/>
          </w:rPr>
          <w:fldChar w:fldCharType="end"/>
        </w:r>
      </w:hyperlink>
    </w:p>
    <w:p w14:paraId="01567C72" w14:textId="77777777" w:rsidR="001B2F51" w:rsidRDefault="001B2F51">
      <w:pPr>
        <w:pStyle w:val="TOC3"/>
        <w:rPr>
          <w:rFonts w:asciiTheme="minorHAnsi" w:eastAsiaTheme="minorEastAsia" w:hAnsiTheme="minorHAnsi" w:cstheme="minorBidi"/>
          <w:noProof/>
          <w:sz w:val="22"/>
          <w:szCs w:val="22"/>
          <w:lang w:eastAsia="en-IE"/>
        </w:rPr>
      </w:pPr>
      <w:hyperlink w:anchor="_Toc13237204" w:history="1">
        <w:r w:rsidRPr="00B7355F">
          <w:rPr>
            <w:rStyle w:val="Hyperlink"/>
            <w:noProof/>
            <w:lang w:eastAsia="ja-JP"/>
          </w:rPr>
          <w:t>3.3.5</w:t>
        </w:r>
        <w:r>
          <w:rPr>
            <w:rFonts w:asciiTheme="minorHAnsi" w:eastAsiaTheme="minorEastAsia" w:hAnsiTheme="minorHAnsi" w:cstheme="minorBidi"/>
            <w:noProof/>
            <w:sz w:val="22"/>
            <w:szCs w:val="22"/>
            <w:lang w:eastAsia="en-IE"/>
          </w:rPr>
          <w:tab/>
        </w:r>
        <w:r w:rsidRPr="00B7355F">
          <w:rPr>
            <w:rStyle w:val="Hyperlink"/>
            <w:noProof/>
            <w:lang w:eastAsia="ja-JP"/>
          </w:rPr>
          <w:t>BSP009: Manage Files</w:t>
        </w:r>
        <w:r>
          <w:rPr>
            <w:noProof/>
            <w:webHidden/>
          </w:rPr>
          <w:tab/>
        </w:r>
        <w:r>
          <w:rPr>
            <w:noProof/>
            <w:webHidden/>
          </w:rPr>
          <w:fldChar w:fldCharType="begin"/>
        </w:r>
        <w:r>
          <w:rPr>
            <w:noProof/>
            <w:webHidden/>
          </w:rPr>
          <w:instrText xml:space="preserve"> PAGEREF _Toc13237204 \h </w:instrText>
        </w:r>
        <w:r>
          <w:rPr>
            <w:noProof/>
            <w:webHidden/>
          </w:rPr>
        </w:r>
        <w:r>
          <w:rPr>
            <w:noProof/>
            <w:webHidden/>
          </w:rPr>
          <w:fldChar w:fldCharType="separate"/>
        </w:r>
        <w:r>
          <w:rPr>
            <w:noProof/>
            <w:webHidden/>
          </w:rPr>
          <w:t>9</w:t>
        </w:r>
        <w:r>
          <w:rPr>
            <w:noProof/>
            <w:webHidden/>
          </w:rPr>
          <w:fldChar w:fldCharType="end"/>
        </w:r>
      </w:hyperlink>
    </w:p>
    <w:p w14:paraId="6DF0D556" w14:textId="77777777" w:rsidR="001B2F51" w:rsidRDefault="001B2F51">
      <w:pPr>
        <w:pStyle w:val="TOC3"/>
        <w:rPr>
          <w:rFonts w:asciiTheme="minorHAnsi" w:eastAsiaTheme="minorEastAsia" w:hAnsiTheme="minorHAnsi" w:cstheme="minorBidi"/>
          <w:noProof/>
          <w:sz w:val="22"/>
          <w:szCs w:val="22"/>
          <w:lang w:eastAsia="en-IE"/>
        </w:rPr>
      </w:pPr>
      <w:hyperlink w:anchor="_Toc13237205" w:history="1">
        <w:r w:rsidRPr="00B7355F">
          <w:rPr>
            <w:rStyle w:val="Hyperlink"/>
            <w:noProof/>
          </w:rPr>
          <w:t>3.3.6</w:t>
        </w:r>
        <w:r>
          <w:rPr>
            <w:rFonts w:asciiTheme="minorHAnsi" w:eastAsiaTheme="minorEastAsia" w:hAnsiTheme="minorHAnsi" w:cstheme="minorBidi"/>
            <w:noProof/>
            <w:sz w:val="22"/>
            <w:szCs w:val="22"/>
            <w:lang w:eastAsia="en-IE"/>
          </w:rPr>
          <w:tab/>
        </w:r>
        <w:r w:rsidRPr="00B7355F">
          <w:rPr>
            <w:rStyle w:val="Hyperlink"/>
            <w:noProof/>
            <w:lang w:eastAsia="ja-JP"/>
          </w:rPr>
          <w:t>BSP010: Manage Persons</w:t>
        </w:r>
        <w:r>
          <w:rPr>
            <w:noProof/>
            <w:webHidden/>
          </w:rPr>
          <w:tab/>
        </w:r>
        <w:r>
          <w:rPr>
            <w:noProof/>
            <w:webHidden/>
          </w:rPr>
          <w:fldChar w:fldCharType="begin"/>
        </w:r>
        <w:r>
          <w:rPr>
            <w:noProof/>
            <w:webHidden/>
          </w:rPr>
          <w:instrText xml:space="preserve"> PAGEREF _Toc13237205 \h </w:instrText>
        </w:r>
        <w:r>
          <w:rPr>
            <w:noProof/>
            <w:webHidden/>
          </w:rPr>
        </w:r>
        <w:r>
          <w:rPr>
            <w:noProof/>
            <w:webHidden/>
          </w:rPr>
          <w:fldChar w:fldCharType="separate"/>
        </w:r>
        <w:r>
          <w:rPr>
            <w:noProof/>
            <w:webHidden/>
          </w:rPr>
          <w:t>9</w:t>
        </w:r>
        <w:r>
          <w:rPr>
            <w:noProof/>
            <w:webHidden/>
          </w:rPr>
          <w:fldChar w:fldCharType="end"/>
        </w:r>
      </w:hyperlink>
    </w:p>
    <w:p w14:paraId="4B353FBA" w14:textId="77777777" w:rsidR="001B2F51" w:rsidRDefault="001B2F51">
      <w:pPr>
        <w:pStyle w:val="TOC3"/>
        <w:rPr>
          <w:rFonts w:asciiTheme="minorHAnsi" w:eastAsiaTheme="minorEastAsia" w:hAnsiTheme="minorHAnsi" w:cstheme="minorBidi"/>
          <w:noProof/>
          <w:sz w:val="22"/>
          <w:szCs w:val="22"/>
          <w:lang w:eastAsia="en-IE"/>
        </w:rPr>
      </w:pPr>
      <w:hyperlink w:anchor="_Toc13237206" w:history="1">
        <w:r w:rsidRPr="00B7355F">
          <w:rPr>
            <w:rStyle w:val="Hyperlink"/>
            <w:noProof/>
          </w:rPr>
          <w:t>3.3.7</w:t>
        </w:r>
        <w:r>
          <w:rPr>
            <w:rFonts w:asciiTheme="minorHAnsi" w:eastAsiaTheme="minorEastAsia" w:hAnsiTheme="minorHAnsi" w:cstheme="minorBidi"/>
            <w:noProof/>
            <w:sz w:val="22"/>
            <w:szCs w:val="22"/>
            <w:lang w:eastAsia="en-IE"/>
          </w:rPr>
          <w:tab/>
        </w:r>
        <w:r w:rsidRPr="00B7355F">
          <w:rPr>
            <w:rStyle w:val="Hyperlink"/>
            <w:noProof/>
            <w:lang w:val="en-GB"/>
          </w:rPr>
          <w:t>BSP012: Manage Goods and Services for Trade mark</w:t>
        </w:r>
        <w:r>
          <w:rPr>
            <w:noProof/>
            <w:webHidden/>
          </w:rPr>
          <w:tab/>
        </w:r>
        <w:r>
          <w:rPr>
            <w:noProof/>
            <w:webHidden/>
          </w:rPr>
          <w:fldChar w:fldCharType="begin"/>
        </w:r>
        <w:r>
          <w:rPr>
            <w:noProof/>
            <w:webHidden/>
          </w:rPr>
          <w:instrText xml:space="preserve"> PAGEREF _Toc13237206 \h </w:instrText>
        </w:r>
        <w:r>
          <w:rPr>
            <w:noProof/>
            <w:webHidden/>
          </w:rPr>
        </w:r>
        <w:r>
          <w:rPr>
            <w:noProof/>
            <w:webHidden/>
          </w:rPr>
          <w:fldChar w:fldCharType="separate"/>
        </w:r>
        <w:r>
          <w:rPr>
            <w:noProof/>
            <w:webHidden/>
          </w:rPr>
          <w:t>10</w:t>
        </w:r>
        <w:r>
          <w:rPr>
            <w:noProof/>
            <w:webHidden/>
          </w:rPr>
          <w:fldChar w:fldCharType="end"/>
        </w:r>
      </w:hyperlink>
    </w:p>
    <w:p w14:paraId="54DA8EC5" w14:textId="77777777" w:rsidR="001B2F51" w:rsidRDefault="001B2F51">
      <w:pPr>
        <w:pStyle w:val="TOC3"/>
        <w:rPr>
          <w:rFonts w:asciiTheme="minorHAnsi" w:eastAsiaTheme="minorEastAsia" w:hAnsiTheme="minorHAnsi" w:cstheme="minorBidi"/>
          <w:noProof/>
          <w:sz w:val="22"/>
          <w:szCs w:val="22"/>
          <w:lang w:eastAsia="en-IE"/>
        </w:rPr>
      </w:pPr>
      <w:hyperlink w:anchor="_Toc13237207" w:history="1">
        <w:r w:rsidRPr="00B7355F">
          <w:rPr>
            <w:rStyle w:val="Hyperlink"/>
            <w:noProof/>
          </w:rPr>
          <w:t>3.3.8</w:t>
        </w:r>
        <w:r>
          <w:rPr>
            <w:rFonts w:asciiTheme="minorHAnsi" w:eastAsiaTheme="minorEastAsia" w:hAnsiTheme="minorHAnsi" w:cstheme="minorBidi"/>
            <w:noProof/>
            <w:sz w:val="22"/>
            <w:szCs w:val="22"/>
            <w:lang w:eastAsia="en-IE"/>
          </w:rPr>
          <w:tab/>
        </w:r>
        <w:r w:rsidRPr="00B7355F">
          <w:rPr>
            <w:rStyle w:val="Hyperlink"/>
            <w:noProof/>
            <w:lang w:val="en-GB"/>
          </w:rPr>
          <w:t>BSP021: Manage Rights in rem</w:t>
        </w:r>
        <w:r>
          <w:rPr>
            <w:noProof/>
            <w:webHidden/>
          </w:rPr>
          <w:tab/>
        </w:r>
        <w:r>
          <w:rPr>
            <w:noProof/>
            <w:webHidden/>
          </w:rPr>
          <w:fldChar w:fldCharType="begin"/>
        </w:r>
        <w:r>
          <w:rPr>
            <w:noProof/>
            <w:webHidden/>
          </w:rPr>
          <w:instrText xml:space="preserve"> PAGEREF _Toc13237207 \h </w:instrText>
        </w:r>
        <w:r>
          <w:rPr>
            <w:noProof/>
            <w:webHidden/>
          </w:rPr>
        </w:r>
        <w:r>
          <w:rPr>
            <w:noProof/>
            <w:webHidden/>
          </w:rPr>
          <w:fldChar w:fldCharType="separate"/>
        </w:r>
        <w:r>
          <w:rPr>
            <w:noProof/>
            <w:webHidden/>
          </w:rPr>
          <w:t>10</w:t>
        </w:r>
        <w:r>
          <w:rPr>
            <w:noProof/>
            <w:webHidden/>
          </w:rPr>
          <w:fldChar w:fldCharType="end"/>
        </w:r>
      </w:hyperlink>
    </w:p>
    <w:p w14:paraId="5FA4115A" w14:textId="77777777" w:rsidR="001B2F51" w:rsidRDefault="001B2F51">
      <w:pPr>
        <w:pStyle w:val="TOC3"/>
        <w:rPr>
          <w:rFonts w:asciiTheme="minorHAnsi" w:eastAsiaTheme="minorEastAsia" w:hAnsiTheme="minorHAnsi" w:cstheme="minorBidi"/>
          <w:noProof/>
          <w:sz w:val="22"/>
          <w:szCs w:val="22"/>
          <w:lang w:eastAsia="en-IE"/>
        </w:rPr>
      </w:pPr>
      <w:hyperlink w:anchor="_Toc13237208" w:history="1">
        <w:r w:rsidRPr="00B7355F">
          <w:rPr>
            <w:rStyle w:val="Hyperlink"/>
            <w:noProof/>
          </w:rPr>
          <w:t>3.3.9</w:t>
        </w:r>
        <w:r>
          <w:rPr>
            <w:rFonts w:asciiTheme="minorHAnsi" w:eastAsiaTheme="minorEastAsia" w:hAnsiTheme="minorHAnsi" w:cstheme="minorBidi"/>
            <w:noProof/>
            <w:sz w:val="22"/>
            <w:szCs w:val="22"/>
            <w:lang w:eastAsia="en-IE"/>
          </w:rPr>
          <w:tab/>
        </w:r>
        <w:r w:rsidRPr="00B7355F">
          <w:rPr>
            <w:rStyle w:val="Hyperlink"/>
            <w:noProof/>
            <w:lang w:val="en-GB"/>
          </w:rPr>
          <w:t>BSP028: Manage Licence Recordals</w:t>
        </w:r>
        <w:r>
          <w:rPr>
            <w:noProof/>
            <w:webHidden/>
          </w:rPr>
          <w:tab/>
        </w:r>
        <w:r>
          <w:rPr>
            <w:noProof/>
            <w:webHidden/>
          </w:rPr>
          <w:fldChar w:fldCharType="begin"/>
        </w:r>
        <w:r>
          <w:rPr>
            <w:noProof/>
            <w:webHidden/>
          </w:rPr>
          <w:instrText xml:space="preserve"> PAGEREF _Toc13237208 \h </w:instrText>
        </w:r>
        <w:r>
          <w:rPr>
            <w:noProof/>
            <w:webHidden/>
          </w:rPr>
        </w:r>
        <w:r>
          <w:rPr>
            <w:noProof/>
            <w:webHidden/>
          </w:rPr>
          <w:fldChar w:fldCharType="separate"/>
        </w:r>
        <w:r>
          <w:rPr>
            <w:noProof/>
            <w:webHidden/>
          </w:rPr>
          <w:t>10</w:t>
        </w:r>
        <w:r>
          <w:rPr>
            <w:noProof/>
            <w:webHidden/>
          </w:rPr>
          <w:fldChar w:fldCharType="end"/>
        </w:r>
      </w:hyperlink>
    </w:p>
    <w:p w14:paraId="343A9837" w14:textId="77777777" w:rsidR="001B2F51" w:rsidRDefault="001B2F51">
      <w:pPr>
        <w:pStyle w:val="TOC3"/>
        <w:rPr>
          <w:rFonts w:asciiTheme="minorHAnsi" w:eastAsiaTheme="minorEastAsia" w:hAnsiTheme="minorHAnsi" w:cstheme="minorBidi"/>
          <w:noProof/>
          <w:sz w:val="22"/>
          <w:szCs w:val="22"/>
          <w:lang w:eastAsia="en-IE"/>
        </w:rPr>
      </w:pPr>
      <w:hyperlink w:anchor="_Toc13237209" w:history="1">
        <w:r w:rsidRPr="00B7355F">
          <w:rPr>
            <w:rStyle w:val="Hyperlink"/>
            <w:rFonts w:cs="Calibri"/>
            <w:noProof/>
          </w:rPr>
          <w:t>3.3.10</w:t>
        </w:r>
        <w:r>
          <w:rPr>
            <w:rFonts w:asciiTheme="minorHAnsi" w:eastAsiaTheme="minorEastAsia" w:hAnsiTheme="minorHAnsi" w:cstheme="minorBidi"/>
            <w:noProof/>
            <w:sz w:val="22"/>
            <w:szCs w:val="22"/>
            <w:lang w:eastAsia="en-IE"/>
          </w:rPr>
          <w:tab/>
        </w:r>
        <w:r w:rsidRPr="00B7355F">
          <w:rPr>
            <w:rStyle w:val="Hyperlink"/>
            <w:rFonts w:cs="Calibri"/>
            <w:noProof/>
          </w:rPr>
          <w:t>BSP040: Manage Trade marks in International Applications</w:t>
        </w:r>
        <w:r>
          <w:rPr>
            <w:noProof/>
            <w:webHidden/>
          </w:rPr>
          <w:tab/>
        </w:r>
        <w:r>
          <w:rPr>
            <w:noProof/>
            <w:webHidden/>
          </w:rPr>
          <w:fldChar w:fldCharType="begin"/>
        </w:r>
        <w:r>
          <w:rPr>
            <w:noProof/>
            <w:webHidden/>
          </w:rPr>
          <w:instrText xml:space="preserve"> PAGEREF _Toc13237209 \h </w:instrText>
        </w:r>
        <w:r>
          <w:rPr>
            <w:noProof/>
            <w:webHidden/>
          </w:rPr>
        </w:r>
        <w:r>
          <w:rPr>
            <w:noProof/>
            <w:webHidden/>
          </w:rPr>
          <w:fldChar w:fldCharType="separate"/>
        </w:r>
        <w:r>
          <w:rPr>
            <w:noProof/>
            <w:webHidden/>
          </w:rPr>
          <w:t>10</w:t>
        </w:r>
        <w:r>
          <w:rPr>
            <w:noProof/>
            <w:webHidden/>
          </w:rPr>
          <w:fldChar w:fldCharType="end"/>
        </w:r>
      </w:hyperlink>
    </w:p>
    <w:p w14:paraId="46EE4CBF" w14:textId="77777777" w:rsidR="001B2F51" w:rsidRDefault="001B2F51">
      <w:pPr>
        <w:pStyle w:val="TOC3"/>
        <w:rPr>
          <w:rFonts w:asciiTheme="minorHAnsi" w:eastAsiaTheme="minorEastAsia" w:hAnsiTheme="minorHAnsi" w:cstheme="minorBidi"/>
          <w:noProof/>
          <w:sz w:val="22"/>
          <w:szCs w:val="22"/>
          <w:lang w:eastAsia="en-IE"/>
        </w:rPr>
      </w:pPr>
      <w:hyperlink w:anchor="_Toc13237210" w:history="1">
        <w:r w:rsidRPr="00B7355F">
          <w:rPr>
            <w:rStyle w:val="Hyperlink"/>
            <w:noProof/>
          </w:rPr>
          <w:t>3.3.11</w:t>
        </w:r>
        <w:r>
          <w:rPr>
            <w:rFonts w:asciiTheme="minorHAnsi" w:eastAsiaTheme="minorEastAsia" w:hAnsiTheme="minorHAnsi" w:cstheme="minorBidi"/>
            <w:noProof/>
            <w:sz w:val="22"/>
            <w:szCs w:val="22"/>
            <w:lang w:eastAsia="en-IE"/>
          </w:rPr>
          <w:tab/>
        </w:r>
        <w:r w:rsidRPr="00B7355F">
          <w:rPr>
            <w:rStyle w:val="Hyperlink"/>
            <w:rFonts w:cs="Calibri"/>
            <w:noProof/>
          </w:rPr>
          <w:t>BSP041: Manage Subsequent Designations</w:t>
        </w:r>
        <w:r>
          <w:rPr>
            <w:noProof/>
            <w:webHidden/>
          </w:rPr>
          <w:tab/>
        </w:r>
        <w:r>
          <w:rPr>
            <w:noProof/>
            <w:webHidden/>
          </w:rPr>
          <w:fldChar w:fldCharType="begin"/>
        </w:r>
        <w:r>
          <w:rPr>
            <w:noProof/>
            <w:webHidden/>
          </w:rPr>
          <w:instrText xml:space="preserve"> PAGEREF _Toc13237210 \h </w:instrText>
        </w:r>
        <w:r>
          <w:rPr>
            <w:noProof/>
            <w:webHidden/>
          </w:rPr>
        </w:r>
        <w:r>
          <w:rPr>
            <w:noProof/>
            <w:webHidden/>
          </w:rPr>
          <w:fldChar w:fldCharType="separate"/>
        </w:r>
        <w:r>
          <w:rPr>
            <w:noProof/>
            <w:webHidden/>
          </w:rPr>
          <w:t>10</w:t>
        </w:r>
        <w:r>
          <w:rPr>
            <w:noProof/>
            <w:webHidden/>
          </w:rPr>
          <w:fldChar w:fldCharType="end"/>
        </w:r>
      </w:hyperlink>
    </w:p>
    <w:p w14:paraId="3F032243" w14:textId="77777777" w:rsidR="001B2F51" w:rsidRDefault="001B2F51">
      <w:pPr>
        <w:pStyle w:val="TOC3"/>
        <w:rPr>
          <w:rFonts w:asciiTheme="minorHAnsi" w:eastAsiaTheme="minorEastAsia" w:hAnsiTheme="minorHAnsi" w:cstheme="minorBidi"/>
          <w:noProof/>
          <w:sz w:val="22"/>
          <w:szCs w:val="22"/>
          <w:lang w:eastAsia="en-IE"/>
        </w:rPr>
      </w:pPr>
      <w:hyperlink w:anchor="_Toc13237211" w:history="1">
        <w:r w:rsidRPr="00B7355F">
          <w:rPr>
            <w:rStyle w:val="Hyperlink"/>
            <w:rFonts w:cs="Calibri"/>
            <w:noProof/>
          </w:rPr>
          <w:t>3.3.12</w:t>
        </w:r>
        <w:r>
          <w:rPr>
            <w:rFonts w:asciiTheme="minorHAnsi" w:eastAsiaTheme="minorEastAsia" w:hAnsiTheme="minorHAnsi" w:cstheme="minorBidi"/>
            <w:noProof/>
            <w:sz w:val="22"/>
            <w:szCs w:val="22"/>
            <w:lang w:eastAsia="en-IE"/>
          </w:rPr>
          <w:tab/>
        </w:r>
        <w:r w:rsidRPr="00B7355F">
          <w:rPr>
            <w:rStyle w:val="Hyperlink"/>
            <w:rFonts w:cs="Calibri"/>
            <w:noProof/>
          </w:rPr>
          <w:t>BSP045: Manage WIPO electronic messages</w:t>
        </w:r>
        <w:r>
          <w:rPr>
            <w:noProof/>
            <w:webHidden/>
          </w:rPr>
          <w:tab/>
        </w:r>
        <w:r>
          <w:rPr>
            <w:noProof/>
            <w:webHidden/>
          </w:rPr>
          <w:fldChar w:fldCharType="begin"/>
        </w:r>
        <w:r>
          <w:rPr>
            <w:noProof/>
            <w:webHidden/>
          </w:rPr>
          <w:instrText xml:space="preserve"> PAGEREF _Toc13237211 \h </w:instrText>
        </w:r>
        <w:r>
          <w:rPr>
            <w:noProof/>
            <w:webHidden/>
          </w:rPr>
        </w:r>
        <w:r>
          <w:rPr>
            <w:noProof/>
            <w:webHidden/>
          </w:rPr>
          <w:fldChar w:fldCharType="separate"/>
        </w:r>
        <w:r>
          <w:rPr>
            <w:noProof/>
            <w:webHidden/>
          </w:rPr>
          <w:t>11</w:t>
        </w:r>
        <w:r>
          <w:rPr>
            <w:noProof/>
            <w:webHidden/>
          </w:rPr>
          <w:fldChar w:fldCharType="end"/>
        </w:r>
      </w:hyperlink>
    </w:p>
    <w:p w14:paraId="76464D3D" w14:textId="77777777" w:rsidR="001B2F51" w:rsidRDefault="001B2F51">
      <w:pPr>
        <w:pStyle w:val="TOC3"/>
        <w:rPr>
          <w:rFonts w:asciiTheme="minorHAnsi" w:eastAsiaTheme="minorEastAsia" w:hAnsiTheme="minorHAnsi" w:cstheme="minorBidi"/>
          <w:noProof/>
          <w:sz w:val="22"/>
          <w:szCs w:val="22"/>
          <w:lang w:eastAsia="en-IE"/>
        </w:rPr>
      </w:pPr>
      <w:hyperlink w:anchor="_Toc13237212" w:history="1">
        <w:r w:rsidRPr="00B7355F">
          <w:rPr>
            <w:rStyle w:val="Hyperlink"/>
            <w:noProof/>
          </w:rPr>
          <w:t>3.3.13</w:t>
        </w:r>
        <w:r>
          <w:rPr>
            <w:rFonts w:asciiTheme="minorHAnsi" w:eastAsiaTheme="minorEastAsia" w:hAnsiTheme="minorHAnsi" w:cstheme="minorBidi"/>
            <w:noProof/>
            <w:sz w:val="22"/>
            <w:szCs w:val="22"/>
            <w:lang w:eastAsia="en-IE"/>
          </w:rPr>
          <w:tab/>
        </w:r>
        <w:r w:rsidRPr="00B7355F">
          <w:rPr>
            <w:rStyle w:val="Hyperlink"/>
            <w:noProof/>
          </w:rPr>
          <w:t>BSP046: Manage batch processes</w:t>
        </w:r>
        <w:r>
          <w:rPr>
            <w:noProof/>
            <w:webHidden/>
          </w:rPr>
          <w:tab/>
        </w:r>
        <w:r>
          <w:rPr>
            <w:noProof/>
            <w:webHidden/>
          </w:rPr>
          <w:fldChar w:fldCharType="begin"/>
        </w:r>
        <w:r>
          <w:rPr>
            <w:noProof/>
            <w:webHidden/>
          </w:rPr>
          <w:instrText xml:space="preserve"> PAGEREF _Toc13237212 \h </w:instrText>
        </w:r>
        <w:r>
          <w:rPr>
            <w:noProof/>
            <w:webHidden/>
          </w:rPr>
        </w:r>
        <w:r>
          <w:rPr>
            <w:noProof/>
            <w:webHidden/>
          </w:rPr>
          <w:fldChar w:fldCharType="separate"/>
        </w:r>
        <w:r>
          <w:rPr>
            <w:noProof/>
            <w:webHidden/>
          </w:rPr>
          <w:t>11</w:t>
        </w:r>
        <w:r>
          <w:rPr>
            <w:noProof/>
            <w:webHidden/>
          </w:rPr>
          <w:fldChar w:fldCharType="end"/>
        </w:r>
      </w:hyperlink>
    </w:p>
    <w:p w14:paraId="5BCE7781" w14:textId="77777777" w:rsidR="00D408FE" w:rsidRPr="001450ED" w:rsidRDefault="00E22A19" w:rsidP="00D408FE">
      <w:pPr>
        <w:rPr>
          <w:lang w:val="en-GB"/>
        </w:rPr>
      </w:pPr>
      <w:r w:rsidRPr="00C070C2">
        <w:rPr>
          <w:rFonts w:ascii="Arial Narrow" w:hAnsi="Arial Narrow" w:cstheme="minorHAnsi"/>
          <w:b/>
          <w:bCs/>
          <w:lang w:val="en-GB"/>
        </w:rPr>
        <w:fldChar w:fldCharType="end"/>
      </w:r>
      <w:bookmarkStart w:id="32" w:name="_Toc310522861"/>
    </w:p>
    <w:p w14:paraId="5BCE778C" w14:textId="77777777" w:rsidR="00D408FE" w:rsidRPr="00C070C2" w:rsidRDefault="00D408FE" w:rsidP="00D408FE">
      <w:pPr>
        <w:pStyle w:val="Heading2"/>
        <w:jc w:val="both"/>
        <w:rPr>
          <w:lang w:eastAsia="en-US"/>
        </w:rPr>
      </w:pPr>
      <w:bookmarkStart w:id="33" w:name="_Toc390785266"/>
      <w:bookmarkStart w:id="34" w:name="_Toc390787113"/>
      <w:bookmarkStart w:id="35" w:name="_Toc390787245"/>
      <w:bookmarkStart w:id="36" w:name="_Toc391574743"/>
      <w:bookmarkStart w:id="37" w:name="_Toc391655529"/>
      <w:bookmarkStart w:id="38" w:name="_Toc391657329"/>
      <w:bookmarkStart w:id="39" w:name="_Toc510102959"/>
      <w:bookmarkStart w:id="40" w:name="_Toc510102960"/>
      <w:bookmarkStart w:id="41" w:name="_Toc13237191"/>
      <w:bookmarkEnd w:id="33"/>
      <w:bookmarkEnd w:id="34"/>
      <w:bookmarkEnd w:id="35"/>
      <w:bookmarkEnd w:id="36"/>
      <w:bookmarkEnd w:id="37"/>
      <w:bookmarkEnd w:id="38"/>
      <w:bookmarkEnd w:id="39"/>
      <w:bookmarkEnd w:id="40"/>
      <w:r w:rsidRPr="00C070C2">
        <w:rPr>
          <w:lang w:eastAsia="en-US"/>
        </w:rPr>
        <w:t>List of tables</w:t>
      </w:r>
      <w:bookmarkEnd w:id="41"/>
    </w:p>
    <w:p w14:paraId="2F89913B" w14:textId="77777777" w:rsidR="00C070C2" w:rsidRDefault="00D408FE">
      <w:pPr>
        <w:pStyle w:val="TableofFigures"/>
        <w:tabs>
          <w:tab w:val="right" w:leader="dot" w:pos="9062"/>
        </w:tabs>
        <w:rPr>
          <w:rFonts w:asciiTheme="minorHAnsi" w:eastAsiaTheme="minorEastAsia" w:hAnsiTheme="minorHAnsi" w:cstheme="minorBidi"/>
          <w:noProof/>
          <w:sz w:val="22"/>
          <w:szCs w:val="22"/>
          <w:lang w:val="sl-SI" w:eastAsia="sl-SI"/>
        </w:rPr>
      </w:pPr>
      <w:r w:rsidRPr="00C070C2">
        <w:rPr>
          <w:lang w:val="en-GB"/>
        </w:rPr>
        <w:fldChar w:fldCharType="begin"/>
      </w:r>
      <w:r w:rsidRPr="00C070C2">
        <w:rPr>
          <w:lang w:val="en-GB"/>
        </w:rPr>
        <w:instrText xml:space="preserve"> TOC \h \z \c "Table" </w:instrText>
      </w:r>
      <w:r w:rsidRPr="00C070C2">
        <w:rPr>
          <w:lang w:val="en-GB"/>
        </w:rPr>
        <w:fldChar w:fldCharType="separate"/>
      </w:r>
      <w:hyperlink w:anchor="_Toc524424644" w:history="1">
        <w:r w:rsidR="00C070C2" w:rsidRPr="00AD2AED">
          <w:rPr>
            <w:rStyle w:val="Hyperlink"/>
            <w:noProof/>
            <w:lang w:val="en-GB"/>
          </w:rPr>
          <w:t>Table 1</w:t>
        </w:r>
        <w:r w:rsidR="00C070C2" w:rsidRPr="00AD2AED">
          <w:rPr>
            <w:rStyle w:val="Hyperlink"/>
            <w:noProof/>
            <w:lang w:val="en-GB"/>
          </w:rPr>
          <w:noBreakHyphen/>
          <w:t>1 – References Documents</w:t>
        </w:r>
        <w:r w:rsidR="00C070C2">
          <w:rPr>
            <w:noProof/>
            <w:webHidden/>
          </w:rPr>
          <w:tab/>
        </w:r>
        <w:r w:rsidR="00C070C2">
          <w:rPr>
            <w:noProof/>
            <w:webHidden/>
          </w:rPr>
          <w:fldChar w:fldCharType="begin"/>
        </w:r>
        <w:r w:rsidR="00C070C2">
          <w:rPr>
            <w:noProof/>
            <w:webHidden/>
          </w:rPr>
          <w:instrText xml:space="preserve"> PAGEREF _Toc524424644 \h </w:instrText>
        </w:r>
        <w:r w:rsidR="00C070C2">
          <w:rPr>
            <w:noProof/>
            <w:webHidden/>
          </w:rPr>
        </w:r>
        <w:r w:rsidR="00C070C2">
          <w:rPr>
            <w:noProof/>
            <w:webHidden/>
          </w:rPr>
          <w:fldChar w:fldCharType="separate"/>
        </w:r>
        <w:r w:rsidR="00C070C2">
          <w:rPr>
            <w:noProof/>
            <w:webHidden/>
          </w:rPr>
          <w:t>2</w:t>
        </w:r>
        <w:r w:rsidR="00C070C2">
          <w:rPr>
            <w:noProof/>
            <w:webHidden/>
          </w:rPr>
          <w:fldChar w:fldCharType="end"/>
        </w:r>
      </w:hyperlink>
    </w:p>
    <w:p w14:paraId="4B9557AE" w14:textId="77777777" w:rsidR="00C070C2" w:rsidRDefault="00D76904">
      <w:pPr>
        <w:pStyle w:val="TableofFigures"/>
        <w:tabs>
          <w:tab w:val="right" w:leader="dot" w:pos="9062"/>
        </w:tabs>
        <w:rPr>
          <w:rFonts w:asciiTheme="minorHAnsi" w:eastAsiaTheme="minorEastAsia" w:hAnsiTheme="minorHAnsi" w:cstheme="minorBidi"/>
          <w:noProof/>
          <w:sz w:val="22"/>
          <w:szCs w:val="22"/>
          <w:lang w:val="sl-SI" w:eastAsia="sl-SI"/>
        </w:rPr>
      </w:pPr>
      <w:hyperlink w:anchor="_Toc524424645" w:history="1">
        <w:r w:rsidR="00C070C2" w:rsidRPr="00AD2AED">
          <w:rPr>
            <w:rStyle w:val="Hyperlink"/>
            <w:noProof/>
            <w:lang w:val="en-GB"/>
          </w:rPr>
          <w:t>Table 1</w:t>
        </w:r>
        <w:r w:rsidR="00C070C2" w:rsidRPr="00AD2AED">
          <w:rPr>
            <w:rStyle w:val="Hyperlink"/>
            <w:noProof/>
            <w:lang w:val="en-GB"/>
          </w:rPr>
          <w:noBreakHyphen/>
          <w:t>2 – Applicable Documents</w:t>
        </w:r>
        <w:r w:rsidR="00C070C2">
          <w:rPr>
            <w:noProof/>
            <w:webHidden/>
          </w:rPr>
          <w:tab/>
        </w:r>
        <w:r w:rsidR="00C070C2">
          <w:rPr>
            <w:noProof/>
            <w:webHidden/>
          </w:rPr>
          <w:fldChar w:fldCharType="begin"/>
        </w:r>
        <w:r w:rsidR="00C070C2">
          <w:rPr>
            <w:noProof/>
            <w:webHidden/>
          </w:rPr>
          <w:instrText xml:space="preserve"> PAGEREF _Toc524424645 \h </w:instrText>
        </w:r>
        <w:r w:rsidR="00C070C2">
          <w:rPr>
            <w:noProof/>
            <w:webHidden/>
          </w:rPr>
        </w:r>
        <w:r w:rsidR="00C070C2">
          <w:rPr>
            <w:noProof/>
            <w:webHidden/>
          </w:rPr>
          <w:fldChar w:fldCharType="separate"/>
        </w:r>
        <w:r w:rsidR="00C070C2">
          <w:rPr>
            <w:noProof/>
            <w:webHidden/>
          </w:rPr>
          <w:t>3</w:t>
        </w:r>
        <w:r w:rsidR="00C070C2">
          <w:rPr>
            <w:noProof/>
            <w:webHidden/>
          </w:rPr>
          <w:fldChar w:fldCharType="end"/>
        </w:r>
      </w:hyperlink>
    </w:p>
    <w:p w14:paraId="3B51807C" w14:textId="77777777" w:rsidR="00C070C2" w:rsidRDefault="00D76904">
      <w:pPr>
        <w:pStyle w:val="TableofFigures"/>
        <w:tabs>
          <w:tab w:val="right" w:leader="dot" w:pos="9062"/>
        </w:tabs>
        <w:rPr>
          <w:rFonts w:asciiTheme="minorHAnsi" w:eastAsiaTheme="minorEastAsia" w:hAnsiTheme="minorHAnsi" w:cstheme="minorBidi"/>
          <w:noProof/>
          <w:sz w:val="22"/>
          <w:szCs w:val="22"/>
          <w:lang w:val="sl-SI" w:eastAsia="sl-SI"/>
        </w:rPr>
      </w:pPr>
      <w:hyperlink w:anchor="_Toc524424646" w:history="1">
        <w:r w:rsidR="00C070C2" w:rsidRPr="00AD2AED">
          <w:rPr>
            <w:rStyle w:val="Hyperlink"/>
            <w:noProof/>
            <w:lang w:val="en-GB"/>
          </w:rPr>
          <w:t>Table 3</w:t>
        </w:r>
        <w:r w:rsidR="00C070C2" w:rsidRPr="00AD2AED">
          <w:rPr>
            <w:rStyle w:val="Hyperlink"/>
            <w:noProof/>
            <w:lang w:val="en-GB"/>
          </w:rPr>
          <w:noBreakHyphen/>
          <w:t>1 – Business Functions per Business Service Process</w:t>
        </w:r>
        <w:r w:rsidR="00C070C2">
          <w:rPr>
            <w:noProof/>
            <w:webHidden/>
          </w:rPr>
          <w:tab/>
        </w:r>
        <w:r w:rsidR="00C070C2">
          <w:rPr>
            <w:noProof/>
            <w:webHidden/>
          </w:rPr>
          <w:fldChar w:fldCharType="begin"/>
        </w:r>
        <w:r w:rsidR="00C070C2">
          <w:rPr>
            <w:noProof/>
            <w:webHidden/>
          </w:rPr>
          <w:instrText xml:space="preserve"> PAGEREF _Toc524424646 \h </w:instrText>
        </w:r>
        <w:r w:rsidR="00C070C2">
          <w:rPr>
            <w:noProof/>
            <w:webHidden/>
          </w:rPr>
        </w:r>
        <w:r w:rsidR="00C070C2">
          <w:rPr>
            <w:noProof/>
            <w:webHidden/>
          </w:rPr>
          <w:fldChar w:fldCharType="separate"/>
        </w:r>
        <w:r w:rsidR="00C070C2">
          <w:rPr>
            <w:noProof/>
            <w:webHidden/>
          </w:rPr>
          <w:t>7</w:t>
        </w:r>
        <w:r w:rsidR="00C070C2">
          <w:rPr>
            <w:noProof/>
            <w:webHidden/>
          </w:rPr>
          <w:fldChar w:fldCharType="end"/>
        </w:r>
      </w:hyperlink>
    </w:p>
    <w:p w14:paraId="5BCE778F" w14:textId="6815C19F" w:rsidR="00D408FE" w:rsidRPr="00C070C2" w:rsidRDefault="00D408FE">
      <w:pPr>
        <w:rPr>
          <w:sz w:val="28"/>
          <w:szCs w:val="28"/>
        </w:rPr>
      </w:pPr>
      <w:r w:rsidRPr="00C070C2">
        <w:fldChar w:fldCharType="end"/>
      </w:r>
    </w:p>
    <w:p w14:paraId="5BCE7790" w14:textId="5BA81793" w:rsidR="0045470B" w:rsidRPr="001450ED" w:rsidRDefault="003C269F" w:rsidP="00D02D8B">
      <w:pPr>
        <w:pStyle w:val="Heading1"/>
        <w:rPr>
          <w:lang w:val="en-GB"/>
        </w:rPr>
      </w:pPr>
      <w:bookmarkStart w:id="42" w:name="_Toc310522872"/>
      <w:bookmarkStart w:id="43" w:name="_Toc312020302"/>
      <w:bookmarkStart w:id="44" w:name="_Toc315659893"/>
      <w:bookmarkStart w:id="45" w:name="_Toc315681226"/>
      <w:bookmarkStart w:id="46" w:name="_Toc315712915"/>
      <w:bookmarkStart w:id="47" w:name="_Toc358191517"/>
      <w:bookmarkStart w:id="48" w:name="_Toc13237192"/>
      <w:bookmarkEnd w:id="32"/>
      <w:r w:rsidRPr="001450ED">
        <w:rPr>
          <w:lang w:val="en-GB"/>
        </w:rPr>
        <w:t>Introduction</w:t>
      </w:r>
      <w:bookmarkEnd w:id="42"/>
      <w:bookmarkEnd w:id="43"/>
      <w:bookmarkEnd w:id="44"/>
      <w:bookmarkEnd w:id="45"/>
      <w:bookmarkEnd w:id="46"/>
      <w:bookmarkEnd w:id="47"/>
      <w:bookmarkEnd w:id="48"/>
    </w:p>
    <w:p w14:paraId="5BCE7791" w14:textId="77777777" w:rsidR="00786788" w:rsidRPr="001450ED" w:rsidRDefault="00786788" w:rsidP="00D02D8B">
      <w:pPr>
        <w:pStyle w:val="Heading2"/>
      </w:pPr>
      <w:bookmarkStart w:id="49" w:name="_Toc310522873"/>
      <w:bookmarkStart w:id="50" w:name="_Toc315659894"/>
      <w:bookmarkStart w:id="51" w:name="_Toc315681227"/>
      <w:bookmarkStart w:id="52" w:name="_Toc315712916"/>
      <w:bookmarkStart w:id="53" w:name="_Toc358191518"/>
      <w:bookmarkStart w:id="54" w:name="_Toc13237193"/>
      <w:r w:rsidRPr="001450ED">
        <w:t>Purpose</w:t>
      </w:r>
      <w:bookmarkEnd w:id="49"/>
      <w:bookmarkEnd w:id="50"/>
      <w:bookmarkEnd w:id="51"/>
      <w:bookmarkEnd w:id="52"/>
      <w:bookmarkEnd w:id="53"/>
      <w:bookmarkEnd w:id="54"/>
    </w:p>
    <w:p w14:paraId="5BCE7792" w14:textId="68286A5C" w:rsidR="00BC21A3" w:rsidRPr="00D047CE" w:rsidRDefault="00B5021B" w:rsidP="008D26D7">
      <w:pPr>
        <w:pStyle w:val="BodyText"/>
        <w:ind w:left="0"/>
        <w:rPr>
          <w:rFonts w:asciiTheme="minorHAnsi" w:hAnsiTheme="minorHAnsi" w:cstheme="minorHAnsi"/>
          <w:lang w:eastAsia="ja-JP"/>
        </w:rPr>
      </w:pPr>
      <w:r w:rsidRPr="00D047CE">
        <w:rPr>
          <w:rFonts w:asciiTheme="minorHAnsi" w:hAnsiTheme="minorHAnsi" w:cstheme="minorHAnsi"/>
          <w:lang w:eastAsia="ja-JP"/>
        </w:rPr>
        <w:t>Th</w:t>
      </w:r>
      <w:r w:rsidR="008F0DEB" w:rsidRPr="00D047CE">
        <w:rPr>
          <w:rFonts w:asciiTheme="minorHAnsi" w:hAnsiTheme="minorHAnsi" w:cstheme="minorHAnsi"/>
          <w:lang w:eastAsia="ja-JP"/>
        </w:rPr>
        <w:t>is</w:t>
      </w:r>
      <w:r w:rsidRPr="00D047CE">
        <w:rPr>
          <w:rFonts w:asciiTheme="minorHAnsi" w:hAnsiTheme="minorHAnsi" w:cstheme="minorHAnsi"/>
          <w:lang w:eastAsia="ja-JP"/>
        </w:rPr>
        <w:t xml:space="preserve"> functional </w:t>
      </w:r>
      <w:r w:rsidR="007B2943" w:rsidRPr="00D047CE">
        <w:rPr>
          <w:rFonts w:asciiTheme="minorHAnsi" w:hAnsiTheme="minorHAnsi" w:cstheme="minorHAnsi"/>
          <w:lang w:eastAsia="ja-JP"/>
        </w:rPr>
        <w:t>analysis document</w:t>
      </w:r>
      <w:r w:rsidR="00D71E5A" w:rsidRPr="00D047CE">
        <w:rPr>
          <w:rFonts w:asciiTheme="minorHAnsi" w:hAnsiTheme="minorHAnsi" w:cstheme="minorHAnsi"/>
          <w:lang w:eastAsia="ja-JP"/>
        </w:rPr>
        <w:t xml:space="preserve"> </w:t>
      </w:r>
      <w:r w:rsidR="00CC685E" w:rsidRPr="00D047CE">
        <w:rPr>
          <w:rFonts w:asciiTheme="minorHAnsi" w:hAnsiTheme="minorHAnsi" w:cstheme="minorHAnsi"/>
          <w:lang w:eastAsia="ja-JP"/>
        </w:rPr>
        <w:t xml:space="preserve">provides a </w:t>
      </w:r>
      <w:r w:rsidR="00C026EF" w:rsidRPr="00D047CE">
        <w:rPr>
          <w:rFonts w:asciiTheme="minorHAnsi" w:hAnsiTheme="minorHAnsi" w:cstheme="minorHAnsi"/>
          <w:lang w:eastAsia="ja-JP"/>
        </w:rPr>
        <w:t xml:space="preserve">view of </w:t>
      </w:r>
      <w:r w:rsidR="005E2B1A" w:rsidRPr="00D047CE">
        <w:rPr>
          <w:rFonts w:asciiTheme="minorHAnsi" w:hAnsiTheme="minorHAnsi" w:cstheme="minorHAnsi"/>
          <w:lang w:eastAsia="ja-JP"/>
        </w:rPr>
        <w:t>the business functions</w:t>
      </w:r>
      <w:r w:rsidR="007B2943" w:rsidRPr="00D047CE">
        <w:rPr>
          <w:rFonts w:asciiTheme="minorHAnsi" w:hAnsiTheme="minorHAnsi" w:cstheme="minorHAnsi"/>
          <w:lang w:eastAsia="ja-JP"/>
        </w:rPr>
        <w:t xml:space="preserve"> </w:t>
      </w:r>
      <w:r w:rsidR="006136CE" w:rsidRPr="00D047CE">
        <w:rPr>
          <w:rFonts w:asciiTheme="minorHAnsi" w:hAnsiTheme="minorHAnsi" w:cstheme="minorHAnsi"/>
          <w:lang w:eastAsia="ja-JP"/>
        </w:rPr>
        <w:t>to be supported by</w:t>
      </w:r>
      <w:r w:rsidR="007B2943" w:rsidRPr="00D047CE">
        <w:rPr>
          <w:rFonts w:asciiTheme="minorHAnsi" w:hAnsiTheme="minorHAnsi" w:cstheme="minorHAnsi"/>
          <w:lang w:eastAsia="ja-JP"/>
        </w:rPr>
        <w:t xml:space="preserve"> </w:t>
      </w:r>
      <w:r w:rsidR="001037FB" w:rsidRPr="00D047CE">
        <w:rPr>
          <w:rFonts w:asciiTheme="minorHAnsi" w:hAnsiTheme="minorHAnsi" w:cstheme="minorHAnsi"/>
          <w:lang w:eastAsia="ja-JP"/>
        </w:rPr>
        <w:t>SP</w:t>
      </w:r>
      <w:r w:rsidR="00C026EF" w:rsidRPr="00D047CE">
        <w:rPr>
          <w:rFonts w:asciiTheme="minorHAnsi" w:hAnsiTheme="minorHAnsi" w:cstheme="minorHAnsi"/>
          <w:lang w:eastAsia="ja-JP"/>
        </w:rPr>
        <w:t xml:space="preserve"> Back Office</w:t>
      </w:r>
      <w:r w:rsidR="00324434" w:rsidRPr="00D047CE">
        <w:rPr>
          <w:rFonts w:asciiTheme="minorHAnsi" w:hAnsiTheme="minorHAnsi" w:cstheme="minorHAnsi"/>
          <w:lang w:eastAsia="ja-JP"/>
        </w:rPr>
        <w:t xml:space="preserve"> system</w:t>
      </w:r>
      <w:r w:rsidR="008F0DEB" w:rsidRPr="00D047CE">
        <w:rPr>
          <w:rFonts w:asciiTheme="minorHAnsi" w:hAnsiTheme="minorHAnsi" w:cstheme="minorHAnsi"/>
          <w:lang w:eastAsia="ja-JP"/>
        </w:rPr>
        <w:t xml:space="preserve"> regarding International Registration processes</w:t>
      </w:r>
      <w:r w:rsidR="005671FE" w:rsidRPr="00D047CE">
        <w:rPr>
          <w:rFonts w:asciiTheme="minorHAnsi" w:hAnsiTheme="minorHAnsi" w:cstheme="minorHAnsi"/>
          <w:lang w:eastAsia="ja-JP"/>
        </w:rPr>
        <w:t xml:space="preserve"> for </w:t>
      </w:r>
      <w:r w:rsidR="007E49A7" w:rsidRPr="00D047CE">
        <w:rPr>
          <w:rFonts w:asciiTheme="minorHAnsi" w:hAnsiTheme="minorHAnsi" w:cstheme="minorHAnsi"/>
          <w:lang w:eastAsia="ja-JP"/>
        </w:rPr>
        <w:t>Trademarks</w:t>
      </w:r>
      <w:r w:rsidR="00FE28A6" w:rsidRPr="00D047CE">
        <w:rPr>
          <w:rFonts w:asciiTheme="minorHAnsi" w:hAnsiTheme="minorHAnsi" w:cstheme="minorHAnsi"/>
          <w:lang w:eastAsia="ja-JP"/>
        </w:rPr>
        <w:t xml:space="preserve"> and Designs</w:t>
      </w:r>
      <w:r w:rsidR="00D71E5A" w:rsidRPr="00D047CE">
        <w:rPr>
          <w:rFonts w:asciiTheme="minorHAnsi" w:hAnsiTheme="minorHAnsi" w:cstheme="minorHAnsi"/>
          <w:lang w:eastAsia="ja-JP"/>
        </w:rPr>
        <w:t xml:space="preserve">. This document can be considered as an extension of the main document for Functional Analysis for </w:t>
      </w:r>
      <w:r w:rsidR="00C5115C" w:rsidRPr="00D047CE">
        <w:rPr>
          <w:rFonts w:asciiTheme="minorHAnsi" w:hAnsiTheme="minorHAnsi" w:cstheme="minorHAnsi"/>
          <w:lang w:eastAsia="ja-JP"/>
        </w:rPr>
        <w:t>Trade mark</w:t>
      </w:r>
      <w:r w:rsidR="00D71E5A" w:rsidRPr="00D047CE">
        <w:rPr>
          <w:rFonts w:asciiTheme="minorHAnsi" w:hAnsiTheme="minorHAnsi" w:cstheme="minorHAnsi"/>
          <w:lang w:eastAsia="ja-JP"/>
        </w:rPr>
        <w:t>s</w:t>
      </w:r>
      <w:r w:rsidR="007A7F7D" w:rsidRPr="00D047CE">
        <w:rPr>
          <w:rFonts w:asciiTheme="minorHAnsi" w:hAnsiTheme="minorHAnsi" w:cstheme="minorHAnsi"/>
          <w:lang w:eastAsia="ja-JP"/>
        </w:rPr>
        <w:t xml:space="preserve"> </w:t>
      </w:r>
      <w:r w:rsidR="005671FE" w:rsidRPr="00D047CE">
        <w:rPr>
          <w:rFonts w:asciiTheme="minorHAnsi" w:hAnsiTheme="minorHAnsi" w:cstheme="minorHAnsi"/>
          <w:lang w:eastAsia="ja-JP"/>
        </w:rPr>
        <w:t>(</w:t>
      </w:r>
      <w:r w:rsidR="00D71E5A" w:rsidRPr="00D047CE">
        <w:rPr>
          <w:rFonts w:asciiTheme="minorHAnsi" w:hAnsiTheme="minorHAnsi" w:cstheme="minorHAnsi"/>
          <w:lang w:eastAsia="ja-JP"/>
        </w:rPr>
        <w:t>referenced as [</w:t>
      </w:r>
      <w:r w:rsidR="00D047CE" w:rsidRPr="00AA4A51">
        <w:rPr>
          <w:rFonts w:asciiTheme="minorHAnsi" w:hAnsiTheme="minorHAnsi" w:cstheme="minorHAnsi"/>
          <w:lang w:eastAsia="ja-JP"/>
        </w:rPr>
        <w:fldChar w:fldCharType="begin"/>
      </w:r>
      <w:r w:rsidR="00D047CE" w:rsidRPr="00D047CE">
        <w:rPr>
          <w:rFonts w:asciiTheme="minorHAnsi" w:hAnsiTheme="minorHAnsi" w:cstheme="minorHAnsi"/>
          <w:lang w:eastAsia="ja-JP"/>
        </w:rPr>
        <w:instrText xml:space="preserve"> REF  A3TMFAD \h  \* MERGEFORMAT </w:instrText>
      </w:r>
      <w:r w:rsidR="00D047CE" w:rsidRPr="00AA4A51">
        <w:rPr>
          <w:rFonts w:asciiTheme="minorHAnsi" w:hAnsiTheme="minorHAnsi" w:cstheme="minorHAnsi"/>
          <w:lang w:eastAsia="ja-JP"/>
        </w:rPr>
      </w:r>
      <w:r w:rsidR="00D047CE" w:rsidRPr="00AA4A51">
        <w:rPr>
          <w:rFonts w:asciiTheme="minorHAnsi" w:hAnsiTheme="minorHAnsi" w:cstheme="minorHAnsi"/>
          <w:lang w:eastAsia="ja-JP"/>
        </w:rPr>
        <w:fldChar w:fldCharType="separate"/>
      </w:r>
      <w:r w:rsidR="00D047CE" w:rsidRPr="00D047CE">
        <w:rPr>
          <w:rFonts w:asciiTheme="minorHAnsi" w:hAnsiTheme="minorHAnsi" w:cstheme="minorHAnsi"/>
        </w:rPr>
        <w:t>A3</w:t>
      </w:r>
      <w:r w:rsidR="00D047CE" w:rsidRPr="00AA4A51">
        <w:rPr>
          <w:rFonts w:asciiTheme="minorHAnsi" w:hAnsiTheme="minorHAnsi" w:cstheme="minorHAnsi"/>
          <w:lang w:eastAsia="ja-JP"/>
        </w:rPr>
        <w:fldChar w:fldCharType="end"/>
      </w:r>
      <w:r w:rsidR="00D71E5A" w:rsidRPr="00D047CE">
        <w:rPr>
          <w:rFonts w:asciiTheme="minorHAnsi" w:hAnsiTheme="minorHAnsi" w:cstheme="minorHAnsi"/>
          <w:lang w:eastAsia="ja-JP"/>
        </w:rPr>
        <w:t>]</w:t>
      </w:r>
      <w:r w:rsidR="00A438F0">
        <w:rPr>
          <w:rFonts w:asciiTheme="minorHAnsi" w:hAnsiTheme="minorHAnsi" w:cstheme="minorHAnsi"/>
          <w:lang w:eastAsia="ja-JP"/>
        </w:rPr>
        <w:t>)</w:t>
      </w:r>
      <w:r w:rsidR="00D71E5A" w:rsidRPr="00D047CE">
        <w:rPr>
          <w:rFonts w:asciiTheme="minorHAnsi" w:hAnsiTheme="minorHAnsi" w:cstheme="minorHAnsi"/>
          <w:lang w:eastAsia="ja-JP"/>
        </w:rPr>
        <w:t>, which contains the common functionalities used by the whole B</w:t>
      </w:r>
      <w:r w:rsidR="006F4CFC" w:rsidRPr="00D047CE">
        <w:rPr>
          <w:rFonts w:asciiTheme="minorHAnsi" w:hAnsiTheme="minorHAnsi" w:cstheme="minorHAnsi"/>
          <w:lang w:eastAsia="ja-JP"/>
        </w:rPr>
        <w:t>ack Office (BO)</w:t>
      </w:r>
      <w:r w:rsidR="00D71E5A" w:rsidRPr="00D047CE">
        <w:rPr>
          <w:rFonts w:asciiTheme="minorHAnsi" w:hAnsiTheme="minorHAnsi" w:cstheme="minorHAnsi"/>
          <w:lang w:eastAsia="ja-JP"/>
        </w:rPr>
        <w:t xml:space="preserve"> system</w:t>
      </w:r>
      <w:r w:rsidR="00FE28A6" w:rsidRPr="00D047CE">
        <w:rPr>
          <w:rFonts w:asciiTheme="minorHAnsi" w:hAnsiTheme="minorHAnsi" w:cstheme="minorHAnsi"/>
          <w:lang w:eastAsia="ja-JP"/>
        </w:rPr>
        <w:t xml:space="preserve"> and also as an extension of the Functional Analysis for Designs Document (referenced as [</w:t>
      </w:r>
      <w:r w:rsidR="00D047CE" w:rsidRPr="00AA4A51">
        <w:rPr>
          <w:rFonts w:asciiTheme="minorHAnsi" w:hAnsiTheme="minorHAnsi" w:cstheme="minorHAnsi"/>
          <w:lang w:eastAsia="ja-JP"/>
        </w:rPr>
        <w:fldChar w:fldCharType="begin"/>
      </w:r>
      <w:r w:rsidR="00D047CE" w:rsidRPr="00D047CE">
        <w:rPr>
          <w:rFonts w:asciiTheme="minorHAnsi" w:hAnsiTheme="minorHAnsi" w:cstheme="minorHAnsi"/>
          <w:lang w:eastAsia="ja-JP"/>
        </w:rPr>
        <w:instrText xml:space="preserve"> REF  A4IRFAD \h  \* MERGEFORMAT </w:instrText>
      </w:r>
      <w:r w:rsidR="00D047CE" w:rsidRPr="00AA4A51">
        <w:rPr>
          <w:rFonts w:asciiTheme="minorHAnsi" w:hAnsiTheme="minorHAnsi" w:cstheme="minorHAnsi"/>
          <w:lang w:eastAsia="ja-JP"/>
        </w:rPr>
      </w:r>
      <w:r w:rsidR="00D047CE" w:rsidRPr="00AA4A51">
        <w:rPr>
          <w:rFonts w:asciiTheme="minorHAnsi" w:hAnsiTheme="minorHAnsi" w:cstheme="minorHAnsi"/>
          <w:lang w:eastAsia="ja-JP"/>
        </w:rPr>
        <w:fldChar w:fldCharType="separate"/>
      </w:r>
      <w:r w:rsidR="00D047CE" w:rsidRPr="00D047CE">
        <w:rPr>
          <w:rFonts w:asciiTheme="minorHAnsi" w:hAnsiTheme="minorHAnsi" w:cstheme="minorHAnsi"/>
        </w:rPr>
        <w:t>A4</w:t>
      </w:r>
      <w:r w:rsidR="00D047CE" w:rsidRPr="00AA4A51">
        <w:rPr>
          <w:rFonts w:asciiTheme="minorHAnsi" w:hAnsiTheme="minorHAnsi" w:cstheme="minorHAnsi"/>
          <w:lang w:eastAsia="ja-JP"/>
        </w:rPr>
        <w:fldChar w:fldCharType="end"/>
      </w:r>
      <w:r w:rsidR="00FE28A6" w:rsidRPr="00D047CE">
        <w:rPr>
          <w:rFonts w:asciiTheme="minorHAnsi" w:hAnsiTheme="minorHAnsi" w:cstheme="minorHAnsi"/>
          <w:lang w:eastAsia="ja-JP"/>
        </w:rPr>
        <w:t>]</w:t>
      </w:r>
      <w:r w:rsidR="008E412C" w:rsidRPr="00D047CE">
        <w:rPr>
          <w:rFonts w:asciiTheme="minorHAnsi" w:hAnsiTheme="minorHAnsi" w:cstheme="minorHAnsi"/>
          <w:lang w:eastAsia="ja-JP"/>
        </w:rPr>
        <w:t xml:space="preserve">) in the case of International Registration of </w:t>
      </w:r>
      <w:r w:rsidR="00BC21A3" w:rsidRPr="00D047CE">
        <w:rPr>
          <w:rFonts w:asciiTheme="minorHAnsi" w:hAnsiTheme="minorHAnsi" w:cstheme="minorHAnsi"/>
          <w:lang w:eastAsia="ja-JP"/>
        </w:rPr>
        <w:t>Designs.</w:t>
      </w:r>
    </w:p>
    <w:p w14:paraId="5BCE7793" w14:textId="77777777" w:rsidR="00D408FE" w:rsidRPr="00D047CE" w:rsidRDefault="00D408FE" w:rsidP="008D26D7">
      <w:pPr>
        <w:pStyle w:val="BodyText"/>
        <w:ind w:left="0"/>
        <w:rPr>
          <w:rFonts w:asciiTheme="minorHAnsi" w:hAnsiTheme="minorHAnsi" w:cstheme="minorHAnsi"/>
          <w:lang w:eastAsia="ja-JP"/>
        </w:rPr>
      </w:pPr>
    </w:p>
    <w:p w14:paraId="5BCE7794" w14:textId="2971DDBB" w:rsidR="009255A3" w:rsidRPr="00D047CE" w:rsidRDefault="00BC21A3" w:rsidP="008D26D7">
      <w:pPr>
        <w:pStyle w:val="BodyText"/>
        <w:ind w:left="0"/>
        <w:rPr>
          <w:rFonts w:asciiTheme="minorHAnsi" w:hAnsiTheme="minorHAnsi" w:cstheme="minorHAnsi"/>
          <w:lang w:eastAsia="ja-JP"/>
        </w:rPr>
      </w:pPr>
      <w:r w:rsidRPr="00D047CE">
        <w:rPr>
          <w:rFonts w:asciiTheme="minorHAnsi" w:hAnsiTheme="minorHAnsi" w:cstheme="minorHAnsi"/>
          <w:lang w:eastAsia="ja-JP"/>
        </w:rPr>
        <w:t>The</w:t>
      </w:r>
      <w:r w:rsidR="0091150E" w:rsidRPr="00D047CE">
        <w:rPr>
          <w:rFonts w:asciiTheme="minorHAnsi" w:hAnsiTheme="minorHAnsi" w:cstheme="minorHAnsi"/>
          <w:lang w:eastAsia="ja-JP"/>
        </w:rPr>
        <w:t xml:space="preserve"> </w:t>
      </w:r>
      <w:r w:rsidR="00D71E5A" w:rsidRPr="00D047CE">
        <w:rPr>
          <w:rFonts w:asciiTheme="minorHAnsi" w:hAnsiTheme="minorHAnsi" w:cstheme="minorHAnsi"/>
          <w:lang w:eastAsia="ja-JP"/>
        </w:rPr>
        <w:t xml:space="preserve">business </w:t>
      </w:r>
      <w:r w:rsidR="0091150E" w:rsidRPr="00D047CE">
        <w:rPr>
          <w:rFonts w:asciiTheme="minorHAnsi" w:hAnsiTheme="minorHAnsi" w:cstheme="minorHAnsi"/>
          <w:lang w:eastAsia="ja-JP"/>
        </w:rPr>
        <w:t xml:space="preserve">functions have resulted from analysing the business requirements and describe the system’s services from the user’s point of view. Related functions are grouped together under business processes which </w:t>
      </w:r>
      <w:r w:rsidR="006136CE" w:rsidRPr="00D047CE">
        <w:rPr>
          <w:rFonts w:asciiTheme="minorHAnsi" w:hAnsiTheme="minorHAnsi" w:cstheme="minorHAnsi"/>
          <w:lang w:eastAsia="ja-JP"/>
        </w:rPr>
        <w:t>represent</w:t>
      </w:r>
      <w:r w:rsidR="0091150E" w:rsidRPr="00D047CE">
        <w:rPr>
          <w:rFonts w:asciiTheme="minorHAnsi" w:hAnsiTheme="minorHAnsi" w:cstheme="minorHAnsi"/>
          <w:lang w:eastAsia="ja-JP"/>
        </w:rPr>
        <w:t xml:space="preserve"> a </w:t>
      </w:r>
      <w:r w:rsidR="006136CE" w:rsidRPr="00D047CE">
        <w:rPr>
          <w:rFonts w:asciiTheme="minorHAnsi" w:hAnsiTheme="minorHAnsi" w:cstheme="minorHAnsi"/>
          <w:lang w:eastAsia="ja-JP"/>
        </w:rPr>
        <w:t>concrete</w:t>
      </w:r>
      <w:r w:rsidR="0091150E" w:rsidRPr="00D047CE">
        <w:rPr>
          <w:rFonts w:asciiTheme="minorHAnsi" w:hAnsiTheme="minorHAnsi" w:cstheme="minorHAnsi"/>
          <w:lang w:eastAsia="ja-JP"/>
        </w:rPr>
        <w:t xml:space="preserve"> area of the system’s functionalities.</w:t>
      </w:r>
      <w:r w:rsidR="00BA1794" w:rsidRPr="00D047CE">
        <w:rPr>
          <w:rFonts w:asciiTheme="minorHAnsi" w:hAnsiTheme="minorHAnsi" w:cstheme="minorHAnsi"/>
          <w:lang w:eastAsia="ja-JP"/>
        </w:rPr>
        <w:t xml:space="preserve"> The purpose of this document is not to describe in detail all the functionalities that will be impl</w:t>
      </w:r>
      <w:r w:rsidR="008F0DEB" w:rsidRPr="00D047CE">
        <w:rPr>
          <w:rFonts w:asciiTheme="minorHAnsi" w:hAnsiTheme="minorHAnsi" w:cstheme="minorHAnsi"/>
          <w:lang w:eastAsia="ja-JP"/>
        </w:rPr>
        <w:t xml:space="preserve">emented for the International Registration sections, but </w:t>
      </w:r>
      <w:r w:rsidR="00BA1794" w:rsidRPr="00D047CE">
        <w:rPr>
          <w:rFonts w:asciiTheme="minorHAnsi" w:hAnsiTheme="minorHAnsi" w:cstheme="minorHAnsi"/>
          <w:lang w:eastAsia="ja-JP"/>
        </w:rPr>
        <w:t xml:space="preserve">to describe here in details only those functionalities that differ from </w:t>
      </w:r>
      <w:r w:rsidR="007A7F7D" w:rsidRPr="00D047CE">
        <w:rPr>
          <w:rFonts w:asciiTheme="minorHAnsi" w:hAnsiTheme="minorHAnsi" w:cstheme="minorHAnsi"/>
          <w:lang w:eastAsia="ja-JP"/>
        </w:rPr>
        <w:t xml:space="preserve">National processes for </w:t>
      </w:r>
      <w:r w:rsidR="007E49A7" w:rsidRPr="00D047CE">
        <w:rPr>
          <w:rFonts w:asciiTheme="minorHAnsi" w:hAnsiTheme="minorHAnsi" w:cstheme="minorHAnsi"/>
          <w:lang w:eastAsia="ja-JP"/>
        </w:rPr>
        <w:t>Trademarks</w:t>
      </w:r>
      <w:r w:rsidR="00FE28A6" w:rsidRPr="00D047CE">
        <w:rPr>
          <w:rFonts w:asciiTheme="minorHAnsi" w:hAnsiTheme="minorHAnsi" w:cstheme="minorHAnsi"/>
          <w:lang w:eastAsia="ja-JP"/>
        </w:rPr>
        <w:t xml:space="preserve"> and designs</w:t>
      </w:r>
      <w:r w:rsidR="00BA1794" w:rsidRPr="00D047CE">
        <w:rPr>
          <w:rFonts w:asciiTheme="minorHAnsi" w:hAnsiTheme="minorHAnsi" w:cstheme="minorHAnsi"/>
          <w:lang w:eastAsia="ja-JP"/>
        </w:rPr>
        <w:t xml:space="preserve">. For the rest there is a short description of their role here and </w:t>
      </w:r>
      <w:r w:rsidR="0009628F" w:rsidRPr="00D047CE">
        <w:rPr>
          <w:rFonts w:asciiTheme="minorHAnsi" w:hAnsiTheme="minorHAnsi" w:cstheme="minorHAnsi"/>
          <w:lang w:eastAsia="ja-JP"/>
        </w:rPr>
        <w:t xml:space="preserve">a reference to the related chapter in </w:t>
      </w:r>
      <w:r w:rsidR="00D71E5A" w:rsidRPr="00D047CE">
        <w:rPr>
          <w:rFonts w:asciiTheme="minorHAnsi" w:hAnsiTheme="minorHAnsi" w:cstheme="minorHAnsi"/>
          <w:lang w:eastAsia="ja-JP"/>
        </w:rPr>
        <w:t>[</w:t>
      </w:r>
      <w:r w:rsidR="00D047CE" w:rsidRPr="00AA4A51">
        <w:rPr>
          <w:rFonts w:asciiTheme="minorHAnsi" w:hAnsiTheme="minorHAnsi" w:cstheme="minorHAnsi"/>
          <w:lang w:eastAsia="ja-JP"/>
        </w:rPr>
        <w:fldChar w:fldCharType="begin"/>
      </w:r>
      <w:r w:rsidR="00D047CE" w:rsidRPr="00D047CE">
        <w:rPr>
          <w:rFonts w:asciiTheme="minorHAnsi" w:hAnsiTheme="minorHAnsi" w:cstheme="minorHAnsi"/>
          <w:lang w:eastAsia="ja-JP"/>
        </w:rPr>
        <w:instrText xml:space="preserve"> REF  A3TMFAD \h  \* MERGEFORMAT </w:instrText>
      </w:r>
      <w:r w:rsidR="00D047CE" w:rsidRPr="00AA4A51">
        <w:rPr>
          <w:rFonts w:asciiTheme="minorHAnsi" w:hAnsiTheme="minorHAnsi" w:cstheme="minorHAnsi"/>
          <w:lang w:eastAsia="ja-JP"/>
        </w:rPr>
      </w:r>
      <w:r w:rsidR="00D047CE" w:rsidRPr="00AA4A51">
        <w:rPr>
          <w:rFonts w:asciiTheme="minorHAnsi" w:hAnsiTheme="minorHAnsi" w:cstheme="minorHAnsi"/>
          <w:lang w:eastAsia="ja-JP"/>
        </w:rPr>
        <w:fldChar w:fldCharType="separate"/>
      </w:r>
      <w:r w:rsidR="00D047CE" w:rsidRPr="00D047CE">
        <w:rPr>
          <w:rFonts w:asciiTheme="minorHAnsi" w:hAnsiTheme="minorHAnsi" w:cstheme="minorHAnsi"/>
        </w:rPr>
        <w:t>A3</w:t>
      </w:r>
      <w:r w:rsidR="00D047CE" w:rsidRPr="00AA4A51">
        <w:rPr>
          <w:rFonts w:asciiTheme="minorHAnsi" w:hAnsiTheme="minorHAnsi" w:cstheme="minorHAnsi"/>
          <w:lang w:eastAsia="ja-JP"/>
        </w:rPr>
        <w:fldChar w:fldCharType="end"/>
      </w:r>
      <w:r w:rsidR="00D71E5A" w:rsidRPr="00D047CE">
        <w:rPr>
          <w:rFonts w:asciiTheme="minorHAnsi" w:hAnsiTheme="minorHAnsi" w:cstheme="minorHAnsi"/>
          <w:lang w:eastAsia="ja-JP"/>
        </w:rPr>
        <w:t>]</w:t>
      </w:r>
      <w:r w:rsidR="007A7F7D" w:rsidRPr="00D047CE">
        <w:rPr>
          <w:rFonts w:asciiTheme="minorHAnsi" w:hAnsiTheme="minorHAnsi" w:cstheme="minorHAnsi"/>
          <w:lang w:eastAsia="ja-JP"/>
        </w:rPr>
        <w:t xml:space="preserve"> </w:t>
      </w:r>
      <w:r w:rsidR="00FE28A6" w:rsidRPr="00D047CE">
        <w:rPr>
          <w:rFonts w:asciiTheme="minorHAnsi" w:hAnsiTheme="minorHAnsi" w:cstheme="minorHAnsi"/>
          <w:lang w:eastAsia="ja-JP"/>
        </w:rPr>
        <w:t>and [</w:t>
      </w:r>
      <w:r w:rsidR="00D047CE" w:rsidRPr="00AA4A51">
        <w:rPr>
          <w:rFonts w:asciiTheme="minorHAnsi" w:hAnsiTheme="minorHAnsi" w:cstheme="minorHAnsi"/>
          <w:lang w:eastAsia="ja-JP"/>
        </w:rPr>
        <w:fldChar w:fldCharType="begin"/>
      </w:r>
      <w:r w:rsidR="00D047CE" w:rsidRPr="00D047CE">
        <w:rPr>
          <w:rFonts w:asciiTheme="minorHAnsi" w:hAnsiTheme="minorHAnsi" w:cstheme="minorHAnsi"/>
          <w:lang w:eastAsia="ja-JP"/>
        </w:rPr>
        <w:instrText xml:space="preserve"> REF  A4IRFAD \h  \* MERGEFORMAT </w:instrText>
      </w:r>
      <w:r w:rsidR="00D047CE" w:rsidRPr="00AA4A51">
        <w:rPr>
          <w:rFonts w:asciiTheme="minorHAnsi" w:hAnsiTheme="minorHAnsi" w:cstheme="minorHAnsi"/>
          <w:lang w:eastAsia="ja-JP"/>
        </w:rPr>
      </w:r>
      <w:r w:rsidR="00D047CE" w:rsidRPr="00AA4A51">
        <w:rPr>
          <w:rFonts w:asciiTheme="minorHAnsi" w:hAnsiTheme="minorHAnsi" w:cstheme="minorHAnsi"/>
          <w:lang w:eastAsia="ja-JP"/>
        </w:rPr>
        <w:fldChar w:fldCharType="separate"/>
      </w:r>
      <w:r w:rsidR="00D047CE" w:rsidRPr="00D047CE">
        <w:rPr>
          <w:rFonts w:asciiTheme="minorHAnsi" w:hAnsiTheme="minorHAnsi" w:cstheme="minorHAnsi"/>
        </w:rPr>
        <w:t>A4</w:t>
      </w:r>
      <w:r w:rsidR="00D047CE" w:rsidRPr="00AA4A51">
        <w:rPr>
          <w:rFonts w:asciiTheme="minorHAnsi" w:hAnsiTheme="minorHAnsi" w:cstheme="minorHAnsi"/>
          <w:lang w:eastAsia="ja-JP"/>
        </w:rPr>
        <w:fldChar w:fldCharType="end"/>
      </w:r>
      <w:r w:rsidR="00FE28A6" w:rsidRPr="00D047CE">
        <w:rPr>
          <w:rFonts w:asciiTheme="minorHAnsi" w:hAnsiTheme="minorHAnsi" w:cstheme="minorHAnsi"/>
          <w:lang w:eastAsia="ja-JP"/>
        </w:rPr>
        <w:t xml:space="preserve">] </w:t>
      </w:r>
      <w:r w:rsidR="00D71E5A" w:rsidRPr="00D047CE">
        <w:rPr>
          <w:rFonts w:asciiTheme="minorHAnsi" w:hAnsiTheme="minorHAnsi" w:cstheme="minorHAnsi"/>
          <w:lang w:eastAsia="ja-JP"/>
        </w:rPr>
        <w:t>document</w:t>
      </w:r>
      <w:r w:rsidR="007A7F7D" w:rsidRPr="00D047CE">
        <w:rPr>
          <w:rFonts w:asciiTheme="minorHAnsi" w:hAnsiTheme="minorHAnsi" w:cstheme="minorHAnsi"/>
          <w:lang w:eastAsia="ja-JP"/>
        </w:rPr>
        <w:t>s</w:t>
      </w:r>
      <w:r w:rsidR="00D71E5A" w:rsidRPr="00D047CE">
        <w:rPr>
          <w:rFonts w:asciiTheme="minorHAnsi" w:hAnsiTheme="minorHAnsi" w:cstheme="minorHAnsi"/>
          <w:lang w:eastAsia="ja-JP"/>
        </w:rPr>
        <w:t>.</w:t>
      </w:r>
    </w:p>
    <w:p w14:paraId="5BCE7795" w14:textId="77777777" w:rsidR="00D408FE" w:rsidRPr="00D047CE" w:rsidRDefault="00D408FE" w:rsidP="008D26D7">
      <w:pPr>
        <w:pStyle w:val="BodyText"/>
        <w:ind w:left="0"/>
        <w:rPr>
          <w:rFonts w:asciiTheme="minorHAnsi" w:hAnsiTheme="minorHAnsi" w:cstheme="minorHAnsi"/>
          <w:lang w:eastAsia="ja-JP"/>
        </w:rPr>
      </w:pPr>
    </w:p>
    <w:p w14:paraId="5BCE7796" w14:textId="77777777" w:rsidR="00D408FE" w:rsidRPr="00D047CE" w:rsidRDefault="00D408FE" w:rsidP="00D408FE">
      <w:pPr>
        <w:pStyle w:val="BodyText"/>
        <w:ind w:left="0"/>
        <w:rPr>
          <w:rFonts w:asciiTheme="minorHAnsi" w:hAnsiTheme="minorHAnsi" w:cstheme="minorHAnsi"/>
          <w:lang w:eastAsia="ja-JP"/>
        </w:rPr>
      </w:pPr>
      <w:r w:rsidRPr="00D047CE">
        <w:rPr>
          <w:rFonts w:asciiTheme="minorHAnsi" w:hAnsiTheme="minorHAnsi" w:cstheme="minorHAnsi"/>
          <w:lang w:eastAsia="ja-JP"/>
        </w:rPr>
        <w:t xml:space="preserve">Due to previous paragraph’s explanation, those business functions already described in </w:t>
      </w:r>
      <w:r w:rsidRPr="00D047CE">
        <w:rPr>
          <w:rFonts w:asciiTheme="minorHAnsi" w:hAnsiTheme="minorHAnsi" w:cstheme="minorHAnsi"/>
        </w:rPr>
        <w:t>SP TM Back Office Functional Analysis document</w:t>
      </w:r>
      <w:r w:rsidRPr="00D047CE">
        <w:rPr>
          <w:rFonts w:asciiTheme="minorHAnsi" w:hAnsiTheme="minorHAnsi" w:cstheme="minorHAnsi"/>
          <w:lang w:eastAsia="ja-JP"/>
        </w:rPr>
        <w:t xml:space="preserve"> </w:t>
      </w:r>
      <w:r w:rsidR="00ED5B5F" w:rsidRPr="00D047CE">
        <w:rPr>
          <w:rFonts w:asciiTheme="minorHAnsi" w:hAnsiTheme="minorHAnsi" w:cstheme="minorHAnsi"/>
          <w:lang w:eastAsia="ja-JP"/>
        </w:rPr>
        <w:t xml:space="preserve">and SP DS Back Office Functional Analysis </w:t>
      </w:r>
      <w:r w:rsidRPr="00D047CE">
        <w:rPr>
          <w:rFonts w:asciiTheme="minorHAnsi" w:hAnsiTheme="minorHAnsi" w:cstheme="minorHAnsi"/>
        </w:rPr>
        <w:t>do not follow a structure based on tables.</w:t>
      </w:r>
    </w:p>
    <w:p w14:paraId="5BCE7797" w14:textId="77777777" w:rsidR="00D408FE" w:rsidRPr="00D047CE" w:rsidRDefault="00D408FE" w:rsidP="008D26D7">
      <w:pPr>
        <w:pStyle w:val="BodyText"/>
        <w:ind w:left="0"/>
        <w:rPr>
          <w:rFonts w:asciiTheme="minorHAnsi" w:hAnsiTheme="minorHAnsi" w:cstheme="minorHAnsi"/>
          <w:lang w:eastAsia="ja-JP"/>
        </w:rPr>
      </w:pPr>
    </w:p>
    <w:p w14:paraId="5BCE7798" w14:textId="47EEFA7F" w:rsidR="009255A3" w:rsidRPr="00D047CE" w:rsidRDefault="00974F62" w:rsidP="008D26D7">
      <w:pPr>
        <w:pStyle w:val="BodyText"/>
        <w:ind w:left="0"/>
        <w:rPr>
          <w:rFonts w:asciiTheme="minorHAnsi" w:hAnsiTheme="minorHAnsi" w:cstheme="minorHAnsi"/>
        </w:rPr>
      </w:pPr>
      <w:r w:rsidRPr="00D047CE">
        <w:rPr>
          <w:rFonts w:asciiTheme="minorHAnsi" w:hAnsiTheme="minorHAnsi" w:cstheme="minorHAnsi"/>
          <w:lang w:eastAsia="ja-JP"/>
        </w:rPr>
        <w:t xml:space="preserve">The intended audience </w:t>
      </w:r>
      <w:r w:rsidR="006136CE" w:rsidRPr="00D047CE">
        <w:rPr>
          <w:rFonts w:asciiTheme="minorHAnsi" w:hAnsiTheme="minorHAnsi" w:cstheme="minorHAnsi"/>
          <w:lang w:eastAsia="ja-JP"/>
        </w:rPr>
        <w:t xml:space="preserve">of the present document </w:t>
      </w:r>
      <w:r w:rsidRPr="00D047CE">
        <w:rPr>
          <w:rFonts w:asciiTheme="minorHAnsi" w:hAnsiTheme="minorHAnsi" w:cstheme="minorHAnsi"/>
          <w:lang w:eastAsia="ja-JP"/>
        </w:rPr>
        <w:t>are P</w:t>
      </w:r>
      <w:r w:rsidR="006F4CFC" w:rsidRPr="00D047CE">
        <w:rPr>
          <w:rFonts w:asciiTheme="minorHAnsi" w:hAnsiTheme="minorHAnsi" w:cstheme="minorHAnsi"/>
          <w:lang w:eastAsia="ja-JP"/>
        </w:rPr>
        <w:t xml:space="preserve">articipating </w:t>
      </w:r>
      <w:r w:rsidRPr="00D047CE">
        <w:rPr>
          <w:rFonts w:asciiTheme="minorHAnsi" w:hAnsiTheme="minorHAnsi" w:cstheme="minorHAnsi"/>
          <w:lang w:eastAsia="ja-JP"/>
        </w:rPr>
        <w:t>O</w:t>
      </w:r>
      <w:r w:rsidR="006F4CFC" w:rsidRPr="00D047CE">
        <w:rPr>
          <w:rFonts w:asciiTheme="minorHAnsi" w:hAnsiTheme="minorHAnsi" w:cstheme="minorHAnsi"/>
          <w:lang w:eastAsia="ja-JP"/>
        </w:rPr>
        <w:t>ffices (</w:t>
      </w:r>
      <w:r w:rsidR="00DC6EEE" w:rsidRPr="00D047CE">
        <w:rPr>
          <w:rFonts w:asciiTheme="minorHAnsi" w:hAnsiTheme="minorHAnsi" w:cstheme="minorHAnsi"/>
          <w:lang w:eastAsia="ja-JP"/>
        </w:rPr>
        <w:t>SIPO</w:t>
      </w:r>
      <w:r w:rsidR="006F4CFC" w:rsidRPr="00D047CE">
        <w:rPr>
          <w:rFonts w:asciiTheme="minorHAnsi" w:hAnsiTheme="minorHAnsi" w:cstheme="minorHAnsi"/>
          <w:lang w:eastAsia="ja-JP"/>
        </w:rPr>
        <w:t>)</w:t>
      </w:r>
      <w:r w:rsidRPr="00D047CE">
        <w:rPr>
          <w:rFonts w:asciiTheme="minorHAnsi" w:hAnsiTheme="minorHAnsi" w:cstheme="minorHAnsi"/>
          <w:lang w:eastAsia="ja-JP"/>
        </w:rPr>
        <w:t xml:space="preserve"> </w:t>
      </w:r>
      <w:r w:rsidR="0091150E" w:rsidRPr="00D047CE">
        <w:rPr>
          <w:rFonts w:asciiTheme="minorHAnsi" w:hAnsiTheme="minorHAnsi" w:cstheme="minorHAnsi"/>
          <w:lang w:eastAsia="ja-JP"/>
        </w:rPr>
        <w:t xml:space="preserve">members </w:t>
      </w:r>
      <w:r w:rsidRPr="00D047CE">
        <w:rPr>
          <w:rFonts w:asciiTheme="minorHAnsi" w:hAnsiTheme="minorHAnsi" w:cstheme="minorHAnsi"/>
          <w:lang w:eastAsia="ja-JP"/>
        </w:rPr>
        <w:t>with such roles as business manager, business analyst, business architect, members of project and programme management, quality control, quality assurance and software development teams.</w:t>
      </w:r>
    </w:p>
    <w:p w14:paraId="5BCE7799" w14:textId="77777777" w:rsidR="00F24DB3" w:rsidRPr="00D047CE" w:rsidRDefault="00F24DB3" w:rsidP="00D02D8B">
      <w:pPr>
        <w:pStyle w:val="Heading2"/>
      </w:pPr>
      <w:bookmarkStart w:id="55" w:name="_Toc310522874"/>
      <w:bookmarkStart w:id="56" w:name="_Toc315659895"/>
      <w:bookmarkStart w:id="57" w:name="_Toc315681228"/>
      <w:bookmarkStart w:id="58" w:name="_Toc315712917"/>
      <w:bookmarkStart w:id="59" w:name="_Toc358191519"/>
      <w:bookmarkStart w:id="60" w:name="_Toc13237194"/>
      <w:r w:rsidRPr="00D047CE">
        <w:t>Scope</w:t>
      </w:r>
      <w:bookmarkEnd w:id="55"/>
      <w:bookmarkEnd w:id="56"/>
      <w:bookmarkEnd w:id="57"/>
      <w:bookmarkEnd w:id="58"/>
      <w:bookmarkEnd w:id="59"/>
      <w:bookmarkEnd w:id="60"/>
    </w:p>
    <w:p w14:paraId="5BCE779A" w14:textId="4E9DD329" w:rsidR="00051B88" w:rsidRPr="00D047CE" w:rsidRDefault="0095147B" w:rsidP="00051B88">
      <w:pPr>
        <w:jc w:val="both"/>
        <w:rPr>
          <w:lang w:val="en-GB" w:eastAsia="ja-JP"/>
        </w:rPr>
      </w:pPr>
      <w:r w:rsidRPr="00D047CE">
        <w:rPr>
          <w:lang w:val="en-GB" w:eastAsia="ja-JP"/>
        </w:rPr>
        <w:t xml:space="preserve">The scope of the present </w:t>
      </w:r>
      <w:r w:rsidR="00E40A65" w:rsidRPr="00D047CE">
        <w:rPr>
          <w:lang w:val="en-GB" w:eastAsia="ja-JP"/>
        </w:rPr>
        <w:t xml:space="preserve">FAD </w:t>
      </w:r>
      <w:r w:rsidRPr="00D047CE">
        <w:rPr>
          <w:lang w:val="en-GB" w:eastAsia="ja-JP"/>
        </w:rPr>
        <w:t xml:space="preserve">aims to cover the required functionality that spans the </w:t>
      </w:r>
      <w:r w:rsidR="008F0DEB" w:rsidRPr="00D047CE">
        <w:rPr>
          <w:lang w:val="en-GB" w:eastAsia="ja-JP"/>
        </w:rPr>
        <w:t xml:space="preserve">International Registration </w:t>
      </w:r>
      <w:r w:rsidR="007A7F7D" w:rsidRPr="00D047CE">
        <w:rPr>
          <w:lang w:val="en-GB" w:eastAsia="ja-JP"/>
        </w:rPr>
        <w:t xml:space="preserve">of </w:t>
      </w:r>
      <w:r w:rsidR="007E49A7" w:rsidRPr="00D047CE">
        <w:rPr>
          <w:lang w:val="en-GB" w:eastAsia="ja-JP"/>
        </w:rPr>
        <w:t>Trademarks</w:t>
      </w:r>
      <w:r w:rsidR="007A7F7D" w:rsidRPr="00D047CE">
        <w:rPr>
          <w:lang w:val="en-GB" w:eastAsia="ja-JP"/>
        </w:rPr>
        <w:t xml:space="preserve"> and Designs </w:t>
      </w:r>
      <w:r w:rsidRPr="00D047CE">
        <w:rPr>
          <w:lang w:val="en-GB" w:eastAsia="ja-JP"/>
        </w:rPr>
        <w:t xml:space="preserve">lifecycle from creation to </w:t>
      </w:r>
      <w:r w:rsidR="00E40A65" w:rsidRPr="00D047CE">
        <w:rPr>
          <w:lang w:val="en-GB" w:eastAsia="ja-JP"/>
        </w:rPr>
        <w:t>publication including also the creation and viewing of oppositions</w:t>
      </w:r>
      <w:r w:rsidR="00D02D8B" w:rsidRPr="00D047CE">
        <w:rPr>
          <w:lang w:val="en-GB" w:eastAsia="ja-JP"/>
        </w:rPr>
        <w:t xml:space="preserve">/cancellations, appeals and </w:t>
      </w:r>
      <w:proofErr w:type="spellStart"/>
      <w:r w:rsidR="006F03E8" w:rsidRPr="00D047CE">
        <w:rPr>
          <w:lang w:val="en-GB" w:eastAsia="ja-JP"/>
        </w:rPr>
        <w:t>Recordal</w:t>
      </w:r>
      <w:r w:rsidR="00D02D8B" w:rsidRPr="00D047CE">
        <w:rPr>
          <w:lang w:val="en-GB" w:eastAsia="ja-JP"/>
        </w:rPr>
        <w:t>s</w:t>
      </w:r>
      <w:proofErr w:type="spellEnd"/>
      <w:r w:rsidR="00E40A65" w:rsidRPr="00D047CE">
        <w:rPr>
          <w:lang w:val="en-GB" w:eastAsia="ja-JP"/>
        </w:rPr>
        <w:t>.</w:t>
      </w:r>
      <w:r w:rsidR="008E412C" w:rsidRPr="00D047CE">
        <w:rPr>
          <w:lang w:val="en-GB" w:eastAsia="ja-JP"/>
        </w:rPr>
        <w:t xml:space="preserve"> </w:t>
      </w:r>
    </w:p>
    <w:p w14:paraId="5BCE779B" w14:textId="1DFFEAE9" w:rsidR="00051B88" w:rsidRPr="00D047CE" w:rsidRDefault="00051B88" w:rsidP="00051B88">
      <w:pPr>
        <w:jc w:val="both"/>
        <w:rPr>
          <w:lang w:val="en-GB" w:eastAsia="ja-JP"/>
        </w:rPr>
      </w:pPr>
      <w:r w:rsidRPr="00D047CE">
        <w:rPr>
          <w:lang w:val="en-GB" w:eastAsia="ja-JP"/>
        </w:rPr>
        <w:t xml:space="preserve">Detailed description of the data fields, common functionalities for Back Office and specific functionalities that are specific to </w:t>
      </w:r>
      <w:r w:rsidR="00DC6EEE" w:rsidRPr="00D047CE">
        <w:rPr>
          <w:lang w:val="en-GB" w:eastAsia="ja-JP"/>
        </w:rPr>
        <w:t>SIPO</w:t>
      </w:r>
      <w:r w:rsidRPr="00D047CE">
        <w:rPr>
          <w:lang w:val="en-GB" w:eastAsia="ja-JP"/>
        </w:rPr>
        <w:t xml:space="preserve"> implementations are covered by the documents indicated as applicable to the current FAD.</w:t>
      </w:r>
    </w:p>
    <w:p w14:paraId="5BCE779C" w14:textId="10869891" w:rsidR="008E412C" w:rsidRPr="00D047CE" w:rsidRDefault="008E412C" w:rsidP="008E412C">
      <w:pPr>
        <w:jc w:val="both"/>
        <w:rPr>
          <w:lang w:val="en-GB" w:eastAsia="ja-JP"/>
        </w:rPr>
      </w:pPr>
    </w:p>
    <w:p w14:paraId="5BCE779D" w14:textId="77777777" w:rsidR="0095147B" w:rsidRPr="00D047CE" w:rsidRDefault="0095147B" w:rsidP="00D63F23">
      <w:pPr>
        <w:jc w:val="both"/>
        <w:rPr>
          <w:lang w:val="en-GB" w:eastAsia="ja-JP"/>
        </w:rPr>
      </w:pPr>
    </w:p>
    <w:p w14:paraId="5BCE779E" w14:textId="77777777" w:rsidR="009255A3" w:rsidRPr="00D047CE" w:rsidRDefault="009255A3" w:rsidP="00D02D8B">
      <w:pPr>
        <w:pStyle w:val="Heading2"/>
      </w:pPr>
      <w:bookmarkStart w:id="61" w:name="_Toc358191520"/>
      <w:bookmarkStart w:id="62" w:name="_Toc13237195"/>
      <w:r w:rsidRPr="00D047CE">
        <w:t>How to use the document</w:t>
      </w:r>
      <w:bookmarkEnd w:id="61"/>
      <w:bookmarkEnd w:id="62"/>
    </w:p>
    <w:p w14:paraId="04CAC833" w14:textId="10540E53" w:rsidR="007E49A7" w:rsidRPr="00D047CE" w:rsidRDefault="007158B4" w:rsidP="007E49A7">
      <w:pPr>
        <w:pStyle w:val="BodyText"/>
        <w:ind w:left="0"/>
        <w:rPr>
          <w:rFonts w:asciiTheme="minorHAnsi" w:hAnsiTheme="minorHAnsi" w:cstheme="minorHAnsi"/>
          <w:lang w:eastAsia="ja-JP"/>
        </w:rPr>
      </w:pPr>
      <w:r w:rsidRPr="00D047CE">
        <w:rPr>
          <w:rFonts w:asciiTheme="minorHAnsi" w:hAnsiTheme="minorHAnsi" w:cstheme="minorHAnsi"/>
          <w:lang w:eastAsia="ja-JP"/>
        </w:rPr>
        <w:t xml:space="preserve">The structure of this document and the way of using it is the same as for FAD for </w:t>
      </w:r>
      <w:r w:rsidR="007E49A7" w:rsidRPr="00D047CE">
        <w:rPr>
          <w:rFonts w:asciiTheme="minorHAnsi" w:hAnsiTheme="minorHAnsi" w:cstheme="minorHAnsi"/>
          <w:lang w:eastAsia="ja-JP"/>
        </w:rPr>
        <w:t>Trademarks</w:t>
      </w:r>
      <w:r w:rsidR="00FE28A6" w:rsidRPr="00D047CE">
        <w:rPr>
          <w:rFonts w:asciiTheme="minorHAnsi" w:hAnsiTheme="minorHAnsi" w:cstheme="minorHAnsi"/>
          <w:lang w:eastAsia="ja-JP"/>
        </w:rPr>
        <w:t xml:space="preserve"> and also for FAD for Designs</w:t>
      </w:r>
      <w:r w:rsidRPr="00D047CE">
        <w:rPr>
          <w:rFonts w:asciiTheme="minorHAnsi" w:hAnsiTheme="minorHAnsi" w:cstheme="minorHAnsi"/>
          <w:lang w:eastAsia="ja-JP"/>
        </w:rPr>
        <w:t xml:space="preserve">, for more details about the structure of these documents please refer to </w:t>
      </w:r>
      <w:r w:rsidR="00D71E5A" w:rsidRPr="00D047CE">
        <w:rPr>
          <w:rFonts w:asciiTheme="minorHAnsi" w:hAnsiTheme="minorHAnsi" w:cstheme="minorHAnsi"/>
          <w:lang w:eastAsia="ja-JP"/>
        </w:rPr>
        <w:t>in [</w:t>
      </w:r>
      <w:r w:rsidR="00B527DE" w:rsidRPr="00AA4A51">
        <w:rPr>
          <w:rFonts w:asciiTheme="minorHAnsi" w:hAnsiTheme="minorHAnsi" w:cstheme="minorHAnsi"/>
          <w:lang w:eastAsia="ja-JP"/>
        </w:rPr>
        <w:fldChar w:fldCharType="begin"/>
      </w:r>
      <w:r w:rsidR="00B527DE" w:rsidRPr="00D047CE">
        <w:rPr>
          <w:rFonts w:asciiTheme="minorHAnsi" w:hAnsiTheme="minorHAnsi" w:cstheme="minorHAnsi"/>
          <w:lang w:eastAsia="ja-JP"/>
        </w:rPr>
        <w:instrText xml:space="preserve"> REF A3TMFAD \h </w:instrText>
      </w:r>
      <w:r w:rsidR="00B527DE" w:rsidRPr="00AA4A51">
        <w:rPr>
          <w:rFonts w:asciiTheme="minorHAnsi" w:hAnsiTheme="minorHAnsi" w:cstheme="minorHAnsi"/>
          <w:lang w:eastAsia="ja-JP"/>
        </w:rPr>
      </w:r>
      <w:r w:rsidR="00B527DE" w:rsidRPr="00AA4A51">
        <w:rPr>
          <w:rFonts w:asciiTheme="minorHAnsi" w:hAnsiTheme="minorHAnsi" w:cstheme="minorHAnsi"/>
          <w:lang w:eastAsia="ja-JP"/>
        </w:rPr>
        <w:fldChar w:fldCharType="separate"/>
      </w:r>
      <w:r w:rsidR="005C0BC8" w:rsidRPr="00D047CE">
        <w:rPr>
          <w:rFonts w:asciiTheme="minorHAnsi" w:hAnsiTheme="minorHAnsi" w:cstheme="minorHAnsi"/>
        </w:rPr>
        <w:t>A3</w:t>
      </w:r>
      <w:r w:rsidR="00B527DE" w:rsidRPr="00AA4A51">
        <w:rPr>
          <w:rFonts w:asciiTheme="minorHAnsi" w:hAnsiTheme="minorHAnsi" w:cstheme="minorHAnsi"/>
          <w:lang w:eastAsia="ja-JP"/>
        </w:rPr>
        <w:fldChar w:fldCharType="end"/>
      </w:r>
      <w:r w:rsidR="00D71E5A" w:rsidRPr="00D047CE">
        <w:rPr>
          <w:rFonts w:asciiTheme="minorHAnsi" w:hAnsiTheme="minorHAnsi" w:cstheme="minorHAnsi"/>
          <w:lang w:eastAsia="ja-JP"/>
        </w:rPr>
        <w:t>] document.</w:t>
      </w:r>
    </w:p>
    <w:p w14:paraId="0A0EC6D9" w14:textId="2C71B244" w:rsidR="007E49A7" w:rsidRPr="00D047CE" w:rsidRDefault="007E49A7" w:rsidP="007E49A7">
      <w:pPr>
        <w:pStyle w:val="BodyText"/>
        <w:ind w:left="0"/>
        <w:rPr>
          <w:rFonts w:asciiTheme="minorHAnsi" w:hAnsiTheme="minorHAnsi" w:cstheme="minorHAnsi"/>
          <w:i/>
          <w:lang w:eastAsia="ja-JP"/>
        </w:rPr>
      </w:pPr>
      <w:r w:rsidRPr="00D047CE">
        <w:rPr>
          <w:rFonts w:asciiTheme="minorHAnsi" w:hAnsiTheme="minorHAnsi" w:cstheme="minorHAnsi"/>
          <w:lang w:eastAsia="ja-JP"/>
        </w:rPr>
        <w:t xml:space="preserve">The BSPs and BFs will be mentioned in the 1.1.  Table </w:t>
      </w:r>
      <w:r w:rsidR="00060675" w:rsidRPr="00D047CE">
        <w:rPr>
          <w:rFonts w:asciiTheme="minorHAnsi" w:hAnsiTheme="minorHAnsi" w:cstheme="minorHAnsi"/>
          <w:lang w:eastAsia="ja-JP"/>
        </w:rPr>
        <w:t>present in</w:t>
      </w:r>
      <w:r w:rsidRPr="00D047CE">
        <w:rPr>
          <w:rFonts w:asciiTheme="minorHAnsi" w:hAnsiTheme="minorHAnsi" w:cstheme="minorHAnsi"/>
          <w:lang w:eastAsia="ja-JP"/>
        </w:rPr>
        <w:t xml:space="preserve"> the Section </w:t>
      </w:r>
      <w:r w:rsidRPr="00D047CE">
        <w:rPr>
          <w:rFonts w:asciiTheme="minorHAnsi" w:hAnsiTheme="minorHAnsi" w:cstheme="minorHAnsi"/>
          <w:i/>
          <w:lang w:eastAsia="ja-JP"/>
        </w:rPr>
        <w:t xml:space="preserve">3.2. Common BSP and BF used also for International Registration, </w:t>
      </w:r>
      <w:r w:rsidRPr="00D047CE">
        <w:rPr>
          <w:rFonts w:asciiTheme="minorHAnsi" w:hAnsiTheme="minorHAnsi" w:cstheme="minorHAnsi"/>
          <w:lang w:eastAsia="ja-JP"/>
        </w:rPr>
        <w:t>but only the ones specific for IA that are new or require changes from the originals will be detailed further in the document.</w:t>
      </w:r>
    </w:p>
    <w:p w14:paraId="5BCE77A1" w14:textId="77777777" w:rsidR="00C72A73" w:rsidRPr="00D047CE" w:rsidRDefault="006B2EBC" w:rsidP="009255A3">
      <w:pPr>
        <w:pStyle w:val="BodyText"/>
        <w:ind w:left="0"/>
        <w:rPr>
          <w:rFonts w:asciiTheme="minorHAnsi" w:hAnsiTheme="minorHAnsi" w:cstheme="minorHAnsi"/>
          <w:lang w:eastAsia="ja-JP"/>
        </w:rPr>
      </w:pPr>
      <w:r w:rsidRPr="00D047CE">
        <w:rPr>
          <w:rFonts w:asciiTheme="minorHAnsi" w:hAnsiTheme="minorHAnsi" w:cstheme="minorHAnsi"/>
          <w:lang w:eastAsia="ja-JP"/>
        </w:rPr>
        <w:t>Priority criterion has been defined based on user needs.</w:t>
      </w:r>
    </w:p>
    <w:p w14:paraId="5BCE77A2" w14:textId="77777777" w:rsidR="00696E9F" w:rsidRPr="00C070C2" w:rsidRDefault="00F81A9E" w:rsidP="00D02D8B">
      <w:pPr>
        <w:pStyle w:val="Heading1"/>
        <w:rPr>
          <w:lang w:val="en-GB"/>
        </w:rPr>
      </w:pPr>
      <w:bookmarkStart w:id="63" w:name="_Toc322085444"/>
      <w:bookmarkStart w:id="64" w:name="_Toc322085445"/>
      <w:bookmarkStart w:id="65" w:name="_Toc322085446"/>
      <w:bookmarkStart w:id="66" w:name="_Toc322085447"/>
      <w:bookmarkStart w:id="67" w:name="_Toc322085448"/>
      <w:bookmarkStart w:id="68" w:name="_Toc322085449"/>
      <w:bookmarkStart w:id="69" w:name="_Toc312267937"/>
      <w:bookmarkStart w:id="70" w:name="_Toc312268043"/>
      <w:bookmarkStart w:id="71" w:name="_Toc312273182"/>
      <w:bookmarkStart w:id="72" w:name="_Toc312273381"/>
      <w:bookmarkStart w:id="73" w:name="_Toc312267938"/>
      <w:bookmarkStart w:id="74" w:name="_Toc312268044"/>
      <w:bookmarkStart w:id="75" w:name="_Toc312273183"/>
      <w:bookmarkStart w:id="76" w:name="_Toc312273382"/>
      <w:bookmarkStart w:id="77" w:name="_Toc312267939"/>
      <w:bookmarkStart w:id="78" w:name="_Toc312268045"/>
      <w:bookmarkStart w:id="79" w:name="_Toc312273184"/>
      <w:bookmarkStart w:id="80" w:name="_Toc312273383"/>
      <w:bookmarkStart w:id="81" w:name="_Toc312267940"/>
      <w:bookmarkStart w:id="82" w:name="_Toc312268046"/>
      <w:bookmarkStart w:id="83" w:name="_Toc312273185"/>
      <w:bookmarkStart w:id="84" w:name="_Toc312273384"/>
      <w:bookmarkStart w:id="85" w:name="_Toc312267941"/>
      <w:bookmarkStart w:id="86" w:name="_Toc312268047"/>
      <w:bookmarkStart w:id="87" w:name="_Toc312273186"/>
      <w:bookmarkStart w:id="88" w:name="_Toc312273385"/>
      <w:bookmarkStart w:id="89" w:name="_Toc312267942"/>
      <w:bookmarkStart w:id="90" w:name="_Toc312268048"/>
      <w:bookmarkStart w:id="91" w:name="_Toc312273187"/>
      <w:bookmarkStart w:id="92" w:name="_Toc312273386"/>
      <w:bookmarkStart w:id="93" w:name="_Toc312267943"/>
      <w:bookmarkStart w:id="94" w:name="_Toc312268049"/>
      <w:bookmarkStart w:id="95" w:name="_Toc312273188"/>
      <w:bookmarkStart w:id="96" w:name="_Toc312273387"/>
      <w:bookmarkStart w:id="97" w:name="_Toc312267944"/>
      <w:bookmarkStart w:id="98" w:name="_Toc312268050"/>
      <w:bookmarkStart w:id="99" w:name="_Toc312273189"/>
      <w:bookmarkStart w:id="100" w:name="_Toc312273388"/>
      <w:bookmarkStart w:id="101" w:name="_Toc312267945"/>
      <w:bookmarkStart w:id="102" w:name="_Toc312268051"/>
      <w:bookmarkStart w:id="103" w:name="_Toc312273190"/>
      <w:bookmarkStart w:id="104" w:name="_Toc312273389"/>
      <w:bookmarkStart w:id="105" w:name="_Toc312267946"/>
      <w:bookmarkStart w:id="106" w:name="_Toc312268052"/>
      <w:bookmarkStart w:id="107" w:name="_Toc312273191"/>
      <w:bookmarkStart w:id="108" w:name="_Toc312273390"/>
      <w:bookmarkStart w:id="109" w:name="_Toc312267947"/>
      <w:bookmarkStart w:id="110" w:name="_Toc312268053"/>
      <w:bookmarkStart w:id="111" w:name="_Toc312273192"/>
      <w:bookmarkStart w:id="112" w:name="_Toc312273391"/>
      <w:bookmarkStart w:id="113" w:name="_Toc312267948"/>
      <w:bookmarkStart w:id="114" w:name="_Toc312268054"/>
      <w:bookmarkStart w:id="115" w:name="_Toc312273193"/>
      <w:bookmarkStart w:id="116" w:name="_Toc312273392"/>
      <w:bookmarkStart w:id="117" w:name="_Toc312267949"/>
      <w:bookmarkStart w:id="118" w:name="_Toc312268055"/>
      <w:bookmarkStart w:id="119" w:name="_Toc312273194"/>
      <w:bookmarkStart w:id="120" w:name="_Toc312273393"/>
      <w:bookmarkStart w:id="121" w:name="_Toc312267950"/>
      <w:bookmarkStart w:id="122" w:name="_Toc312268056"/>
      <w:bookmarkStart w:id="123" w:name="_Toc312273195"/>
      <w:bookmarkStart w:id="124" w:name="_Toc312273394"/>
      <w:bookmarkStart w:id="125" w:name="_Toc312267951"/>
      <w:bookmarkStart w:id="126" w:name="_Toc312268057"/>
      <w:bookmarkStart w:id="127" w:name="_Toc312273196"/>
      <w:bookmarkStart w:id="128" w:name="_Toc312273395"/>
      <w:bookmarkStart w:id="129" w:name="_Toc312267952"/>
      <w:bookmarkStart w:id="130" w:name="_Toc312268058"/>
      <w:bookmarkStart w:id="131" w:name="_Toc312273197"/>
      <w:bookmarkStart w:id="132" w:name="_Toc312273396"/>
      <w:bookmarkStart w:id="133" w:name="_Toc312267953"/>
      <w:bookmarkStart w:id="134" w:name="_Toc312268059"/>
      <w:bookmarkStart w:id="135" w:name="_Toc312273198"/>
      <w:bookmarkStart w:id="136" w:name="_Toc312273397"/>
      <w:bookmarkStart w:id="137" w:name="_Toc312267954"/>
      <w:bookmarkStart w:id="138" w:name="_Toc312268060"/>
      <w:bookmarkStart w:id="139" w:name="_Toc312273199"/>
      <w:bookmarkStart w:id="140" w:name="_Toc312273398"/>
      <w:bookmarkStart w:id="141" w:name="_Toc312267987"/>
      <w:bookmarkStart w:id="142" w:name="_Toc312268093"/>
      <w:bookmarkStart w:id="143" w:name="_Toc312273232"/>
      <w:bookmarkStart w:id="144" w:name="_Toc312273431"/>
      <w:bookmarkStart w:id="145" w:name="_Toc312267988"/>
      <w:bookmarkStart w:id="146" w:name="_Toc312268094"/>
      <w:bookmarkStart w:id="147" w:name="_Toc312273233"/>
      <w:bookmarkStart w:id="148" w:name="_Toc312273432"/>
      <w:bookmarkStart w:id="149" w:name="_Toc312267989"/>
      <w:bookmarkStart w:id="150" w:name="_Toc312268095"/>
      <w:bookmarkStart w:id="151" w:name="_Toc312273234"/>
      <w:bookmarkStart w:id="152" w:name="_Toc312273433"/>
      <w:bookmarkStart w:id="153" w:name="_Toc312267990"/>
      <w:bookmarkStart w:id="154" w:name="_Toc312268096"/>
      <w:bookmarkStart w:id="155" w:name="_Toc312273235"/>
      <w:bookmarkStart w:id="156" w:name="_Toc312273434"/>
      <w:bookmarkStart w:id="157" w:name="_Toc312267991"/>
      <w:bookmarkStart w:id="158" w:name="_Toc312268097"/>
      <w:bookmarkStart w:id="159" w:name="_Toc312273236"/>
      <w:bookmarkStart w:id="160" w:name="_Toc312273435"/>
      <w:bookmarkStart w:id="161" w:name="_Toc358191522"/>
      <w:bookmarkStart w:id="162" w:name="_Toc13237196"/>
      <w:bookmarkStart w:id="163" w:name="_Toc31052288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C070C2">
        <w:rPr>
          <w:lang w:val="en-GB"/>
        </w:rPr>
        <w:t>Processes</w:t>
      </w:r>
      <w:bookmarkEnd w:id="161"/>
      <w:bookmarkEnd w:id="162"/>
    </w:p>
    <w:p w14:paraId="5BCE77A3" w14:textId="77777777" w:rsidR="007B2943" w:rsidRPr="001450ED" w:rsidRDefault="00B579C4" w:rsidP="000F5A89">
      <w:pPr>
        <w:pStyle w:val="Heading2"/>
        <w:jc w:val="both"/>
      </w:pPr>
      <w:bookmarkStart w:id="164" w:name="_Toc350178023"/>
      <w:bookmarkStart w:id="165" w:name="_Toc358191524"/>
      <w:bookmarkStart w:id="166" w:name="_Toc13237197"/>
      <w:bookmarkStart w:id="167" w:name="_Toc310522887"/>
      <w:bookmarkStart w:id="168" w:name="_Toc315660404"/>
      <w:bookmarkStart w:id="169" w:name="_Toc315681265"/>
      <w:bookmarkEnd w:id="163"/>
      <w:bookmarkEnd w:id="164"/>
      <w:r w:rsidRPr="001450ED">
        <w:t xml:space="preserve">Business </w:t>
      </w:r>
      <w:bookmarkStart w:id="170" w:name="_Toc315472165"/>
      <w:bookmarkStart w:id="171" w:name="_Toc315598129"/>
      <w:bookmarkStart w:id="172" w:name="_Toc315598702"/>
      <w:bookmarkStart w:id="173" w:name="_Toc315599068"/>
      <w:bookmarkStart w:id="174" w:name="_Toc315654250"/>
      <w:bookmarkStart w:id="175" w:name="_Toc315654717"/>
      <w:bookmarkStart w:id="176" w:name="_Toc315655233"/>
      <w:bookmarkStart w:id="177" w:name="_Toc315655748"/>
      <w:bookmarkStart w:id="178" w:name="_Toc315656263"/>
      <w:bookmarkStart w:id="179" w:name="_Toc315656898"/>
      <w:bookmarkStart w:id="180" w:name="_Toc315657629"/>
      <w:bookmarkStart w:id="181" w:name="_Toc315658356"/>
      <w:bookmarkStart w:id="182" w:name="_Toc315659084"/>
      <w:bookmarkStart w:id="183" w:name="_Toc315659910"/>
      <w:bookmarkStart w:id="184" w:name="_Toc315659914"/>
      <w:bookmarkStart w:id="185" w:name="_Toc315681245"/>
      <w:bookmarkStart w:id="186" w:name="_Toc315712934"/>
      <w:bookmarkStart w:id="187" w:name="_Toc32484248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00FB75D1" w:rsidRPr="001450ED">
        <w:t xml:space="preserve">Service </w:t>
      </w:r>
      <w:r w:rsidR="007B2943" w:rsidRPr="001450ED">
        <w:t>Processes &amp; Business Functions</w:t>
      </w:r>
      <w:bookmarkEnd w:id="165"/>
      <w:bookmarkEnd w:id="166"/>
    </w:p>
    <w:p w14:paraId="5BCE77A4" w14:textId="77777777" w:rsidR="00093B2B" w:rsidRPr="00C070C2" w:rsidRDefault="00093B2B" w:rsidP="000F5A89">
      <w:pPr>
        <w:jc w:val="both"/>
        <w:rPr>
          <w:lang w:val="en-GB"/>
        </w:rPr>
      </w:pPr>
      <w:r w:rsidRPr="00D047CE">
        <w:rPr>
          <w:lang w:val="en-GB" w:eastAsia="ja-JP"/>
        </w:rPr>
        <w:t xml:space="preserve">A </w:t>
      </w:r>
      <w:r w:rsidRPr="00D047CE">
        <w:rPr>
          <w:b/>
          <w:lang w:val="en-GB" w:eastAsia="ja-JP"/>
        </w:rPr>
        <w:t>Business Service Process (BSP)</w:t>
      </w:r>
      <w:r w:rsidRPr="00D047CE">
        <w:rPr>
          <w:lang w:val="en-GB" w:eastAsia="ja-JP"/>
        </w:rPr>
        <w:t xml:space="preserve"> </w:t>
      </w:r>
      <w:r w:rsidRPr="00C070C2">
        <w:rPr>
          <w:lang w:val="en-GB"/>
        </w:rPr>
        <w:t xml:space="preserve">can be </w:t>
      </w:r>
      <w:r w:rsidRPr="00C070C2">
        <w:rPr>
          <w:i/>
          <w:iCs/>
          <w:lang w:val="en-GB"/>
        </w:rPr>
        <w:t>decomposed</w:t>
      </w:r>
      <w:r w:rsidRPr="00C070C2">
        <w:rPr>
          <w:lang w:val="en-GB"/>
        </w:rPr>
        <w:t xml:space="preserve"> recursively into sub-processes and eventually tasks, which are represented as elementary business functions.</w:t>
      </w:r>
    </w:p>
    <w:p w14:paraId="5BCE77A5" w14:textId="77777777" w:rsidR="00093B2B" w:rsidRPr="00C070C2" w:rsidRDefault="00093B2B" w:rsidP="000F5A89">
      <w:pPr>
        <w:jc w:val="both"/>
        <w:rPr>
          <w:lang w:val="en-GB"/>
        </w:rPr>
      </w:pPr>
    </w:p>
    <w:p w14:paraId="5BCE77A6" w14:textId="77777777" w:rsidR="00093B2B" w:rsidRPr="00C070C2" w:rsidRDefault="00093B2B" w:rsidP="000F5A89">
      <w:pPr>
        <w:jc w:val="both"/>
        <w:rPr>
          <w:lang w:val="en-GB" w:eastAsia="ja-JP"/>
        </w:rPr>
      </w:pPr>
      <w:r w:rsidRPr="00C070C2">
        <w:rPr>
          <w:lang w:val="en-GB" w:eastAsia="ja-JP"/>
        </w:rPr>
        <w:t xml:space="preserve">A </w:t>
      </w:r>
      <w:r w:rsidRPr="00C070C2">
        <w:rPr>
          <w:b/>
          <w:lang w:val="en-GB" w:eastAsia="ja-JP"/>
        </w:rPr>
        <w:t>B</w:t>
      </w:r>
      <w:r w:rsidRPr="00C070C2">
        <w:rPr>
          <w:b/>
          <w:bCs/>
          <w:lang w:val="en-GB" w:eastAsia="ja-JP"/>
        </w:rPr>
        <w:t>usiness Function (BF)</w:t>
      </w:r>
      <w:r w:rsidRPr="00C070C2">
        <w:rPr>
          <w:lang w:val="en-GB" w:eastAsia="ja-JP"/>
        </w:rPr>
        <w:t xml:space="preserve"> is an </w:t>
      </w:r>
      <w:r w:rsidRPr="00C070C2">
        <w:rPr>
          <w:i/>
          <w:iCs/>
          <w:lang w:val="en-GB" w:eastAsia="ja-JP"/>
        </w:rPr>
        <w:t>atomic</w:t>
      </w:r>
      <w:r w:rsidRPr="00C070C2">
        <w:rPr>
          <w:lang w:val="en-GB" w:eastAsia="ja-JP"/>
        </w:rPr>
        <w:t xml:space="preserve"> task (i.e. there is nothing to be gained, by end user or business analyst, by further breaking-down the components) with a clear business meaning, performed by one actor. The same Business Function can be used in several Business Service Processes.</w:t>
      </w:r>
    </w:p>
    <w:p w14:paraId="5BCE77A7" w14:textId="77777777" w:rsidR="00093B2B" w:rsidRPr="00C070C2" w:rsidRDefault="00093B2B" w:rsidP="000F5A89">
      <w:pPr>
        <w:jc w:val="both"/>
        <w:rPr>
          <w:lang w:val="en-GB" w:eastAsia="ja-JP"/>
        </w:rPr>
      </w:pPr>
    </w:p>
    <w:p w14:paraId="5BCE77A8" w14:textId="77777777" w:rsidR="00F76419" w:rsidRPr="00C070C2" w:rsidRDefault="00093B2B" w:rsidP="000F5A89">
      <w:pPr>
        <w:jc w:val="both"/>
        <w:rPr>
          <w:lang w:val="en-GB" w:eastAsia="ja-JP"/>
        </w:rPr>
      </w:pPr>
      <w:r w:rsidRPr="00C070C2">
        <w:rPr>
          <w:lang w:val="en-GB" w:eastAsia="ja-JP"/>
        </w:rPr>
        <w:t>Business functions are typically generic (independent from the external context) and can be seen as building blocks to be re-used by different business services and their processes.</w:t>
      </w:r>
    </w:p>
    <w:p w14:paraId="5BCE77A9" w14:textId="5C494ABC" w:rsidR="007D7EB5" w:rsidRPr="00D047CE" w:rsidRDefault="007D7EB5" w:rsidP="007D7EB5">
      <w:pPr>
        <w:pStyle w:val="Heading2"/>
        <w:jc w:val="both"/>
      </w:pPr>
      <w:bookmarkStart w:id="188" w:name="_Toc13237198"/>
      <w:r w:rsidRPr="001450ED">
        <w:t>Common B</w:t>
      </w:r>
      <w:r w:rsidR="00B614C8" w:rsidRPr="001450ED">
        <w:t xml:space="preserve">usiness </w:t>
      </w:r>
      <w:r w:rsidRPr="00D047CE">
        <w:t>S</w:t>
      </w:r>
      <w:r w:rsidR="00B614C8" w:rsidRPr="00D047CE">
        <w:t xml:space="preserve">ervice </w:t>
      </w:r>
      <w:r w:rsidRPr="00D047CE">
        <w:t>P</w:t>
      </w:r>
      <w:r w:rsidR="00B614C8" w:rsidRPr="00D047CE">
        <w:t xml:space="preserve">rocesses </w:t>
      </w:r>
      <w:r w:rsidRPr="00D047CE">
        <w:t>and B</w:t>
      </w:r>
      <w:r w:rsidR="00B614C8" w:rsidRPr="00D047CE">
        <w:t xml:space="preserve">usiness </w:t>
      </w:r>
      <w:r w:rsidRPr="00D047CE">
        <w:t>F</w:t>
      </w:r>
      <w:r w:rsidR="00B614C8" w:rsidRPr="00D047CE">
        <w:t>unctions</w:t>
      </w:r>
      <w:bookmarkEnd w:id="188"/>
      <w:r w:rsidRPr="00D047CE">
        <w:t xml:space="preserve"> </w:t>
      </w:r>
    </w:p>
    <w:p w14:paraId="5BCE77AA" w14:textId="507C1E04" w:rsidR="007D38AE" w:rsidRPr="00D047CE" w:rsidRDefault="007D38AE" w:rsidP="007D7EB5">
      <w:pPr>
        <w:jc w:val="both"/>
        <w:rPr>
          <w:rFonts w:asciiTheme="minorHAnsi" w:hAnsiTheme="minorHAnsi" w:cstheme="minorHAnsi"/>
          <w:lang w:val="en-GB" w:eastAsia="ja-JP"/>
        </w:rPr>
      </w:pPr>
      <w:r w:rsidRPr="00D047CE">
        <w:rPr>
          <w:rFonts w:asciiTheme="minorHAnsi" w:hAnsiTheme="minorHAnsi" w:cstheme="minorHAnsi"/>
          <w:lang w:val="en-GB" w:eastAsia="ja-JP"/>
        </w:rPr>
        <w:t>International Registration of TMs can be seen as an extension of the BO</w:t>
      </w:r>
      <w:r w:rsidR="0080750B" w:rsidRPr="00D047CE">
        <w:rPr>
          <w:rFonts w:asciiTheme="minorHAnsi" w:hAnsiTheme="minorHAnsi" w:cstheme="minorHAnsi"/>
          <w:lang w:val="en-GB" w:eastAsia="ja-JP"/>
        </w:rPr>
        <w:t xml:space="preserve"> processes related to </w:t>
      </w:r>
      <w:r w:rsidR="006F1E4F" w:rsidRPr="00D047CE">
        <w:rPr>
          <w:rFonts w:asciiTheme="minorHAnsi" w:hAnsiTheme="minorHAnsi" w:cstheme="minorHAnsi"/>
          <w:lang w:val="en-GB" w:eastAsia="ja-JP"/>
        </w:rPr>
        <w:t>TM</w:t>
      </w:r>
      <w:r w:rsidR="0080750B" w:rsidRPr="00D047CE">
        <w:rPr>
          <w:rFonts w:asciiTheme="minorHAnsi" w:hAnsiTheme="minorHAnsi" w:cstheme="minorHAnsi"/>
          <w:lang w:val="en-GB" w:eastAsia="ja-JP"/>
        </w:rPr>
        <w:t>s</w:t>
      </w:r>
      <w:r w:rsidRPr="00D047CE">
        <w:rPr>
          <w:rFonts w:asciiTheme="minorHAnsi" w:hAnsiTheme="minorHAnsi" w:cstheme="minorHAnsi"/>
          <w:lang w:val="en-GB" w:eastAsia="ja-JP"/>
        </w:rPr>
        <w:t>.</w:t>
      </w:r>
      <w:r w:rsidR="0080750B" w:rsidRPr="00D047CE">
        <w:rPr>
          <w:rFonts w:asciiTheme="minorHAnsi" w:hAnsiTheme="minorHAnsi" w:cstheme="minorHAnsi"/>
          <w:lang w:val="en-GB" w:eastAsia="ja-JP"/>
        </w:rPr>
        <w:t xml:space="preserve"> </w:t>
      </w:r>
      <w:r w:rsidRPr="00D047CE">
        <w:rPr>
          <w:rFonts w:asciiTheme="minorHAnsi" w:hAnsiTheme="minorHAnsi" w:cstheme="minorHAnsi"/>
          <w:lang w:val="en-GB" w:eastAsia="ja-JP"/>
        </w:rPr>
        <w:t>The International Registration procedures are connected to National TM procedures, in this sense the majority of functionalities already implemented in Back Office will be used as is.</w:t>
      </w:r>
    </w:p>
    <w:p w14:paraId="722ADD99" w14:textId="77777777" w:rsidR="00FC7FED" w:rsidRPr="00D047CE" w:rsidRDefault="00FC7FED" w:rsidP="00C34224">
      <w:pPr>
        <w:pStyle w:val="BodyText"/>
        <w:ind w:left="0"/>
        <w:rPr>
          <w:rFonts w:asciiTheme="minorHAnsi" w:hAnsiTheme="minorHAnsi" w:cstheme="minorHAnsi"/>
          <w:lang w:eastAsia="ja-JP"/>
        </w:rPr>
      </w:pPr>
    </w:p>
    <w:p w14:paraId="5BCE77AB" w14:textId="77777777" w:rsidR="007D38AE" w:rsidRPr="00D047CE" w:rsidRDefault="007D38AE" w:rsidP="00C34224">
      <w:pPr>
        <w:pStyle w:val="BodyText"/>
        <w:ind w:left="0"/>
        <w:rPr>
          <w:rFonts w:asciiTheme="minorHAnsi" w:hAnsiTheme="minorHAnsi" w:cstheme="minorHAnsi"/>
          <w:lang w:eastAsia="ja-JP"/>
        </w:rPr>
      </w:pPr>
      <w:r w:rsidRPr="00D047CE">
        <w:rPr>
          <w:rFonts w:asciiTheme="minorHAnsi" w:hAnsiTheme="minorHAnsi" w:cstheme="minorHAnsi"/>
          <w:lang w:eastAsia="ja-JP"/>
        </w:rPr>
        <w:t xml:space="preserve">For managing International Registration of TMs basically </w:t>
      </w:r>
      <w:r w:rsidR="00CE671D" w:rsidRPr="00D047CE">
        <w:rPr>
          <w:rFonts w:asciiTheme="minorHAnsi" w:hAnsiTheme="minorHAnsi" w:cstheme="minorHAnsi"/>
          <w:lang w:eastAsia="ja-JP"/>
        </w:rPr>
        <w:t xml:space="preserve">2 </w:t>
      </w:r>
      <w:r w:rsidRPr="00D047CE">
        <w:rPr>
          <w:rFonts w:asciiTheme="minorHAnsi" w:hAnsiTheme="minorHAnsi" w:cstheme="minorHAnsi"/>
          <w:lang w:eastAsia="ja-JP"/>
        </w:rPr>
        <w:t xml:space="preserve">new </w:t>
      </w:r>
      <w:r w:rsidR="00051B88" w:rsidRPr="00D047CE">
        <w:rPr>
          <w:rFonts w:asciiTheme="minorHAnsi" w:hAnsiTheme="minorHAnsi" w:cstheme="minorHAnsi"/>
          <w:lang w:eastAsia="ja-JP"/>
        </w:rPr>
        <w:t xml:space="preserve">processes </w:t>
      </w:r>
      <w:r w:rsidRPr="00D047CE">
        <w:rPr>
          <w:rFonts w:asciiTheme="minorHAnsi" w:hAnsiTheme="minorHAnsi" w:cstheme="minorHAnsi"/>
          <w:lang w:eastAsia="ja-JP"/>
        </w:rPr>
        <w:t>have been foreseen</w:t>
      </w:r>
      <w:r w:rsidR="00237EE3" w:rsidRPr="00D047CE">
        <w:rPr>
          <w:rFonts w:asciiTheme="minorHAnsi" w:hAnsiTheme="minorHAnsi" w:cstheme="minorHAnsi"/>
          <w:lang w:eastAsia="ja-JP"/>
        </w:rPr>
        <w:t xml:space="preserve"> according to </w:t>
      </w:r>
      <w:r w:rsidR="0032174B" w:rsidRPr="00D047CE">
        <w:rPr>
          <w:rFonts w:asciiTheme="minorHAnsi" w:hAnsiTheme="minorHAnsi" w:cstheme="minorHAnsi"/>
          <w:lang w:eastAsia="ja-JP"/>
        </w:rPr>
        <w:t xml:space="preserve">the </w:t>
      </w:r>
      <w:r w:rsidR="00237EE3" w:rsidRPr="00D047CE">
        <w:rPr>
          <w:rFonts w:asciiTheme="minorHAnsi" w:hAnsiTheme="minorHAnsi" w:cstheme="minorHAnsi"/>
          <w:lang w:eastAsia="ja-JP"/>
        </w:rPr>
        <w:t xml:space="preserve">Madrid System </w:t>
      </w:r>
      <w:r w:rsidR="00237EE3" w:rsidRPr="00D047CE">
        <w:rPr>
          <w:rFonts w:asciiTheme="minorHAnsi" w:hAnsiTheme="minorHAnsi" w:cstheme="minorHAnsi"/>
        </w:rPr>
        <w:t>managed</w:t>
      </w:r>
      <w:r w:rsidR="00237EE3" w:rsidRPr="00D047CE">
        <w:rPr>
          <w:rFonts w:asciiTheme="minorHAnsi" w:hAnsiTheme="minorHAnsi" w:cstheme="minorHAnsi"/>
          <w:lang w:eastAsia="ja-JP"/>
        </w:rPr>
        <w:t xml:space="preserve"> by WIPO</w:t>
      </w:r>
      <w:r w:rsidR="00237EE3" w:rsidRPr="00D047CE">
        <w:rPr>
          <w:rStyle w:val="FootnoteReference"/>
          <w:rFonts w:asciiTheme="minorHAnsi" w:hAnsiTheme="minorHAnsi" w:cstheme="minorHAnsi"/>
          <w:lang w:eastAsia="ja-JP"/>
        </w:rPr>
        <w:footnoteReference w:id="2"/>
      </w:r>
      <w:r w:rsidRPr="00D047CE">
        <w:rPr>
          <w:rFonts w:asciiTheme="minorHAnsi" w:hAnsiTheme="minorHAnsi" w:cstheme="minorHAnsi"/>
          <w:lang w:eastAsia="ja-JP"/>
        </w:rPr>
        <w:t>:</w:t>
      </w:r>
    </w:p>
    <w:p w14:paraId="5BCE77AC" w14:textId="7217706C" w:rsidR="007D38AE" w:rsidRPr="00D047CE" w:rsidRDefault="007D38AE" w:rsidP="00C34224">
      <w:pPr>
        <w:pStyle w:val="ListParagraph"/>
        <w:numPr>
          <w:ilvl w:val="0"/>
          <w:numId w:val="43"/>
        </w:numPr>
        <w:spacing w:before="120" w:after="120"/>
        <w:ind w:left="714" w:hanging="357"/>
        <w:jc w:val="both"/>
        <w:rPr>
          <w:rFonts w:asciiTheme="minorHAnsi" w:hAnsiTheme="minorHAnsi" w:cstheme="minorHAnsi"/>
          <w:sz w:val="20"/>
          <w:szCs w:val="20"/>
          <w:lang w:val="en-GB"/>
        </w:rPr>
      </w:pPr>
      <w:r w:rsidRPr="00D047CE">
        <w:rPr>
          <w:rFonts w:asciiTheme="minorHAnsi" w:hAnsiTheme="minorHAnsi" w:cstheme="minorHAnsi"/>
          <w:sz w:val="20"/>
          <w:szCs w:val="20"/>
          <w:u w:val="single"/>
          <w:lang w:val="en-GB"/>
        </w:rPr>
        <w:t>International Application (IA)</w:t>
      </w:r>
      <w:r w:rsidRPr="00D047CE">
        <w:rPr>
          <w:rFonts w:asciiTheme="minorHAnsi" w:hAnsiTheme="minorHAnsi" w:cstheme="minorHAnsi"/>
          <w:sz w:val="20"/>
          <w:szCs w:val="20"/>
          <w:lang w:val="en-GB"/>
        </w:rPr>
        <w:t xml:space="preserve">: a </w:t>
      </w:r>
      <w:r w:rsidR="00DD734A" w:rsidRPr="00D047CE">
        <w:rPr>
          <w:rFonts w:asciiTheme="minorHAnsi" w:hAnsiTheme="minorHAnsi" w:cstheme="minorHAnsi"/>
          <w:sz w:val="20"/>
          <w:szCs w:val="20"/>
          <w:lang w:val="en-GB"/>
        </w:rPr>
        <w:t xml:space="preserve">new type of </w:t>
      </w:r>
      <w:r w:rsidRPr="00D047CE">
        <w:rPr>
          <w:rFonts w:asciiTheme="minorHAnsi" w:hAnsiTheme="minorHAnsi" w:cstheme="minorHAnsi"/>
          <w:sz w:val="20"/>
          <w:szCs w:val="20"/>
          <w:lang w:val="en-GB"/>
        </w:rPr>
        <w:t>dossier created from BO form that contain</w:t>
      </w:r>
      <w:r w:rsidR="0032174B" w:rsidRPr="00D047CE">
        <w:rPr>
          <w:rFonts w:asciiTheme="minorHAnsi" w:hAnsiTheme="minorHAnsi" w:cstheme="minorHAnsi"/>
          <w:sz w:val="20"/>
          <w:szCs w:val="20"/>
          <w:lang w:val="en-GB"/>
        </w:rPr>
        <w:t>s</w:t>
      </w:r>
      <w:r w:rsidRPr="00D047CE">
        <w:rPr>
          <w:rFonts w:asciiTheme="minorHAnsi" w:hAnsiTheme="minorHAnsi" w:cstheme="minorHAnsi"/>
          <w:sz w:val="20"/>
          <w:szCs w:val="20"/>
          <w:lang w:val="en-GB"/>
        </w:rPr>
        <w:t xml:space="preserve"> one or more TMs </w:t>
      </w:r>
      <w:r w:rsidR="00732372" w:rsidRPr="00D047CE">
        <w:rPr>
          <w:rFonts w:asciiTheme="minorHAnsi" w:hAnsiTheme="minorHAnsi" w:cstheme="minorHAnsi"/>
          <w:sz w:val="20"/>
          <w:szCs w:val="20"/>
          <w:lang w:val="en-GB"/>
        </w:rPr>
        <w:t xml:space="preserve">that will make up a request for IR of a TM </w:t>
      </w:r>
      <w:r w:rsidRPr="00D047CE">
        <w:rPr>
          <w:rFonts w:asciiTheme="minorHAnsi" w:hAnsiTheme="minorHAnsi" w:cstheme="minorHAnsi"/>
          <w:sz w:val="20"/>
          <w:szCs w:val="20"/>
          <w:lang w:val="en-GB"/>
        </w:rPr>
        <w:t xml:space="preserve">in a series of countries. The application is sent from </w:t>
      </w:r>
      <w:r w:rsidR="00FC7FED" w:rsidRPr="00D047CE">
        <w:rPr>
          <w:rFonts w:asciiTheme="minorHAnsi" w:hAnsiTheme="minorHAnsi" w:cstheme="minorHAnsi"/>
          <w:sz w:val="20"/>
          <w:szCs w:val="20"/>
          <w:lang w:val="en-GB"/>
        </w:rPr>
        <w:t xml:space="preserve">the IP Offices, in this case SIPO, </w:t>
      </w:r>
      <w:r w:rsidRPr="00D047CE">
        <w:rPr>
          <w:rFonts w:asciiTheme="minorHAnsi" w:hAnsiTheme="minorHAnsi" w:cstheme="minorHAnsi"/>
          <w:sz w:val="20"/>
          <w:szCs w:val="20"/>
          <w:lang w:val="en-GB"/>
        </w:rPr>
        <w:t>to WIPO.</w:t>
      </w:r>
    </w:p>
    <w:p w14:paraId="5BCE77AD" w14:textId="1486C34A" w:rsidR="007D38AE" w:rsidRPr="00D047CE" w:rsidRDefault="007D38AE" w:rsidP="00C34224">
      <w:pPr>
        <w:pStyle w:val="ListParagraph"/>
        <w:numPr>
          <w:ilvl w:val="0"/>
          <w:numId w:val="43"/>
        </w:numPr>
        <w:spacing w:before="120" w:after="120"/>
        <w:ind w:left="714" w:hanging="357"/>
        <w:jc w:val="both"/>
        <w:rPr>
          <w:rFonts w:asciiTheme="minorHAnsi" w:hAnsiTheme="minorHAnsi" w:cstheme="minorHAnsi"/>
          <w:sz w:val="20"/>
          <w:szCs w:val="20"/>
          <w:lang w:val="en-GB"/>
        </w:rPr>
      </w:pPr>
      <w:r w:rsidRPr="00D047CE">
        <w:rPr>
          <w:rFonts w:asciiTheme="minorHAnsi" w:hAnsiTheme="minorHAnsi" w:cstheme="minorHAnsi"/>
          <w:sz w:val="20"/>
          <w:szCs w:val="20"/>
          <w:u w:val="single"/>
          <w:lang w:val="en-GB"/>
        </w:rPr>
        <w:t>International Registration (IR) of a TM dossier</w:t>
      </w:r>
      <w:r w:rsidRPr="00D047CE">
        <w:rPr>
          <w:rFonts w:asciiTheme="minorHAnsi" w:hAnsiTheme="minorHAnsi" w:cstheme="minorHAnsi"/>
          <w:sz w:val="20"/>
          <w:szCs w:val="20"/>
          <w:lang w:val="en-GB"/>
        </w:rPr>
        <w:t xml:space="preserve">: a </w:t>
      </w:r>
      <w:r w:rsidR="00051B88" w:rsidRPr="00D047CE">
        <w:rPr>
          <w:rFonts w:asciiTheme="minorHAnsi" w:hAnsiTheme="minorHAnsi" w:cstheme="minorHAnsi"/>
          <w:sz w:val="20"/>
          <w:szCs w:val="20"/>
          <w:lang w:val="en-GB"/>
        </w:rPr>
        <w:t xml:space="preserve">TM </w:t>
      </w:r>
      <w:r w:rsidRPr="00D047CE">
        <w:rPr>
          <w:rFonts w:asciiTheme="minorHAnsi" w:hAnsiTheme="minorHAnsi" w:cstheme="minorHAnsi"/>
          <w:sz w:val="20"/>
          <w:szCs w:val="20"/>
          <w:lang w:val="en-GB"/>
        </w:rPr>
        <w:t xml:space="preserve">dossier created by a WIPO request in order to register a foreign TM in the </w:t>
      </w:r>
      <w:r w:rsidR="00DC6EEE" w:rsidRPr="00D047CE">
        <w:rPr>
          <w:rFonts w:asciiTheme="minorHAnsi" w:hAnsiTheme="minorHAnsi" w:cstheme="minorHAnsi"/>
          <w:sz w:val="20"/>
          <w:szCs w:val="20"/>
          <w:lang w:val="en-GB"/>
        </w:rPr>
        <w:t>SIPO</w:t>
      </w:r>
      <w:r w:rsidR="00DD734A" w:rsidRPr="00D047CE">
        <w:rPr>
          <w:rFonts w:asciiTheme="minorHAnsi" w:hAnsiTheme="minorHAnsi" w:cstheme="minorHAnsi"/>
          <w:sz w:val="20"/>
          <w:szCs w:val="20"/>
          <w:lang w:val="en-GB"/>
        </w:rPr>
        <w:t xml:space="preserve">. </w:t>
      </w:r>
      <w:r w:rsidR="00051B88" w:rsidRPr="00D047CE">
        <w:rPr>
          <w:rFonts w:asciiTheme="minorHAnsi" w:hAnsiTheme="minorHAnsi" w:cstheme="minorHAnsi"/>
          <w:sz w:val="20"/>
          <w:szCs w:val="20"/>
          <w:lang w:val="en-GB"/>
        </w:rPr>
        <w:t>For this process the existing TM dossier will be used, considering the type of application is International Registration</w:t>
      </w:r>
      <w:r w:rsidR="007E49A7" w:rsidRPr="00D047CE">
        <w:rPr>
          <w:rFonts w:asciiTheme="minorHAnsi" w:hAnsiTheme="minorHAnsi" w:cstheme="minorHAnsi"/>
          <w:sz w:val="20"/>
          <w:szCs w:val="20"/>
          <w:lang w:val="en-GB"/>
        </w:rPr>
        <w:t>. -   This functionality will not be required by SIPO.</w:t>
      </w:r>
    </w:p>
    <w:p w14:paraId="5BCE77AF" w14:textId="135DDB31" w:rsidR="00FE28A6" w:rsidRPr="00C070C2" w:rsidRDefault="00FE28A6" w:rsidP="00C070C2">
      <w:pPr>
        <w:pStyle w:val="BodyText"/>
        <w:ind w:left="0"/>
        <w:rPr>
          <w:rFonts w:asciiTheme="minorHAnsi" w:hAnsiTheme="minorHAnsi" w:cstheme="minorHAnsi"/>
        </w:rPr>
      </w:pPr>
      <w:r w:rsidRPr="00D047CE">
        <w:rPr>
          <w:rFonts w:asciiTheme="minorHAnsi" w:hAnsiTheme="minorHAnsi" w:cstheme="minorHAnsi"/>
        </w:rPr>
        <w:t>International Registration</w:t>
      </w:r>
      <w:r w:rsidR="00FC7FED" w:rsidRPr="00D047CE">
        <w:rPr>
          <w:rFonts w:asciiTheme="minorHAnsi" w:hAnsiTheme="minorHAnsi" w:cstheme="minorHAnsi"/>
        </w:rPr>
        <w:t xml:space="preserve"> (IR) </w:t>
      </w:r>
      <w:r w:rsidRPr="00D047CE">
        <w:rPr>
          <w:rFonts w:asciiTheme="minorHAnsi" w:hAnsiTheme="minorHAnsi" w:cstheme="minorHAnsi"/>
        </w:rPr>
        <w:t>of Designs</w:t>
      </w:r>
      <w:r w:rsidR="0080750B" w:rsidRPr="00C070C2">
        <w:rPr>
          <w:rFonts w:asciiTheme="minorHAnsi" w:hAnsiTheme="minorHAnsi" w:cstheme="minorHAnsi"/>
        </w:rPr>
        <w:t xml:space="preserve"> is </w:t>
      </w:r>
      <w:r w:rsidR="007E49A7" w:rsidRPr="00C070C2">
        <w:rPr>
          <w:rFonts w:asciiTheme="minorHAnsi" w:hAnsiTheme="minorHAnsi" w:cstheme="minorHAnsi"/>
        </w:rPr>
        <w:t xml:space="preserve">not </w:t>
      </w:r>
      <w:r w:rsidR="00FC7FED" w:rsidRPr="00C070C2">
        <w:rPr>
          <w:rFonts w:asciiTheme="minorHAnsi" w:hAnsiTheme="minorHAnsi" w:cstheme="minorHAnsi"/>
        </w:rPr>
        <w:t xml:space="preserve">in scope of </w:t>
      </w:r>
      <w:r w:rsidR="007E49A7" w:rsidRPr="00C070C2">
        <w:rPr>
          <w:rFonts w:asciiTheme="minorHAnsi" w:hAnsiTheme="minorHAnsi" w:cstheme="minorHAnsi"/>
        </w:rPr>
        <w:t>SIPO</w:t>
      </w:r>
      <w:r w:rsidR="00FC7FED" w:rsidRPr="00C070C2">
        <w:rPr>
          <w:rFonts w:asciiTheme="minorHAnsi" w:hAnsiTheme="minorHAnsi" w:cstheme="minorHAnsi"/>
        </w:rPr>
        <w:t xml:space="preserve"> BO implementation</w:t>
      </w:r>
      <w:r w:rsidR="007E49A7" w:rsidRPr="00C070C2">
        <w:rPr>
          <w:rFonts w:asciiTheme="minorHAnsi" w:hAnsiTheme="minorHAnsi" w:cstheme="minorHAnsi"/>
        </w:rPr>
        <w:t>.</w:t>
      </w:r>
      <w:r w:rsidR="00FC7FED" w:rsidRPr="00C070C2">
        <w:rPr>
          <w:rFonts w:asciiTheme="minorHAnsi" w:hAnsiTheme="minorHAnsi" w:cstheme="minorHAnsi"/>
        </w:rPr>
        <w:t xml:space="preserve"> </w:t>
      </w:r>
    </w:p>
    <w:p w14:paraId="6AFB158A" w14:textId="77777777" w:rsidR="00FC7FED" w:rsidRPr="00C070C2" w:rsidRDefault="00FC7FED" w:rsidP="00C070C2">
      <w:pPr>
        <w:pStyle w:val="BodyText"/>
        <w:ind w:left="0"/>
        <w:rPr>
          <w:rFonts w:asciiTheme="minorHAnsi" w:hAnsiTheme="minorHAnsi" w:cstheme="minorHAnsi"/>
        </w:rPr>
      </w:pPr>
    </w:p>
    <w:p w14:paraId="5BCE77B0" w14:textId="77777777" w:rsidR="00DD734A" w:rsidRPr="00D047CE" w:rsidRDefault="00051B88" w:rsidP="007D7EB5">
      <w:pPr>
        <w:jc w:val="both"/>
        <w:rPr>
          <w:lang w:val="en-GB" w:eastAsia="ja-JP"/>
        </w:rPr>
      </w:pPr>
      <w:r w:rsidRPr="00D047CE">
        <w:rPr>
          <w:lang w:val="en-GB" w:eastAsia="ja-JP"/>
        </w:rPr>
        <w:t xml:space="preserve">Both International Registration of TMs and DSs might be object of an Opposition or an Appeal. For that, the same Opposition and Appeal dossier types will be used, considering the specific particularities for International procedures. However, the use of </w:t>
      </w:r>
      <w:proofErr w:type="spellStart"/>
      <w:r w:rsidRPr="00D047CE">
        <w:rPr>
          <w:lang w:val="en-GB" w:eastAsia="ja-JP"/>
        </w:rPr>
        <w:t>Recordal</w:t>
      </w:r>
      <w:proofErr w:type="spellEnd"/>
      <w:r w:rsidRPr="00D047CE">
        <w:rPr>
          <w:lang w:val="en-GB" w:eastAsia="ja-JP"/>
        </w:rPr>
        <w:t xml:space="preserve"> dossiers will not be necessary for IR procedures, since every change in registered TMs or DSs will be managed by WIPO. The National Office will be informed about the change and will update the data, but without being necessary to create a </w:t>
      </w:r>
      <w:proofErr w:type="spellStart"/>
      <w:r w:rsidRPr="00D047CE">
        <w:rPr>
          <w:lang w:val="en-GB" w:eastAsia="ja-JP"/>
        </w:rPr>
        <w:t>Recordal</w:t>
      </w:r>
      <w:proofErr w:type="spellEnd"/>
      <w:r w:rsidRPr="00D047CE">
        <w:rPr>
          <w:lang w:val="en-GB" w:eastAsia="ja-JP"/>
        </w:rPr>
        <w:t xml:space="preserve"> dossier to manage the change.</w:t>
      </w:r>
    </w:p>
    <w:p w14:paraId="5BCE77B1" w14:textId="77777777" w:rsidR="00D81565" w:rsidRPr="00D047CE" w:rsidRDefault="00D81565" w:rsidP="007D7EB5">
      <w:pPr>
        <w:jc w:val="both"/>
        <w:rPr>
          <w:lang w:val="en-GB" w:eastAsia="ja-JP"/>
        </w:rPr>
      </w:pPr>
    </w:p>
    <w:p w14:paraId="5BCE77B2" w14:textId="77777777" w:rsidR="007D38AE" w:rsidRPr="00D047CE" w:rsidRDefault="007D38AE" w:rsidP="007D7EB5">
      <w:pPr>
        <w:jc w:val="both"/>
        <w:rPr>
          <w:lang w:val="en-GB" w:eastAsia="ja-JP"/>
        </w:rPr>
      </w:pPr>
      <w:r w:rsidRPr="00D047CE">
        <w:rPr>
          <w:lang w:val="en-GB" w:eastAsia="ja-JP"/>
        </w:rPr>
        <w:t xml:space="preserve">The next table is aimed to summarize how the already defined functionalities will be used in the </w:t>
      </w:r>
      <w:r w:rsidR="008E412C" w:rsidRPr="00D047CE">
        <w:rPr>
          <w:lang w:val="en-GB" w:eastAsia="ja-JP"/>
        </w:rPr>
        <w:t xml:space="preserve">new </w:t>
      </w:r>
      <w:r w:rsidR="00FE28A6" w:rsidRPr="00D047CE">
        <w:rPr>
          <w:lang w:val="en-GB" w:eastAsia="ja-JP"/>
        </w:rPr>
        <w:t xml:space="preserve">types of </w:t>
      </w:r>
      <w:r w:rsidR="00051B88" w:rsidRPr="00D047CE">
        <w:rPr>
          <w:lang w:val="en-GB" w:eastAsia="ja-JP"/>
        </w:rPr>
        <w:t xml:space="preserve">processes </w:t>
      </w:r>
      <w:r w:rsidR="00DD734A" w:rsidRPr="00D047CE">
        <w:rPr>
          <w:lang w:val="en-GB" w:eastAsia="ja-JP"/>
        </w:rPr>
        <w:t xml:space="preserve">used </w:t>
      </w:r>
      <w:r w:rsidR="00FE28A6" w:rsidRPr="00D047CE">
        <w:rPr>
          <w:lang w:val="en-GB" w:eastAsia="ja-JP"/>
        </w:rPr>
        <w:t>for International Registrations of TMs and International Registration of Designs:</w:t>
      </w:r>
    </w:p>
    <w:p w14:paraId="5BCE77B3" w14:textId="77777777" w:rsidR="00FE28A6" w:rsidRPr="00D047CE" w:rsidRDefault="00FE28A6" w:rsidP="007D7EB5">
      <w:pPr>
        <w:jc w:val="both"/>
        <w:rPr>
          <w:lang w:val="en-GB" w:eastAsia="ja-JP"/>
        </w:rPr>
      </w:pPr>
    </w:p>
    <w:p w14:paraId="4F944BA9" w14:textId="77777777" w:rsidR="007E49A7" w:rsidRPr="00C070C2" w:rsidRDefault="007E49A7" w:rsidP="007E49A7">
      <w:pPr>
        <w:rPr>
          <w:b/>
          <w:u w:val="single"/>
          <w:lang w:val="en-GB"/>
        </w:rPr>
      </w:pPr>
      <w:r w:rsidRPr="00C070C2">
        <w:rPr>
          <w:b/>
          <w:u w:val="single"/>
          <w:lang w:val="en-GB"/>
        </w:rPr>
        <w:t>Colour legend:</w:t>
      </w:r>
    </w:p>
    <w:p w14:paraId="07278257" w14:textId="619DFE95" w:rsidR="007E49A7" w:rsidRPr="00C070C2" w:rsidRDefault="007E49A7" w:rsidP="007E49A7">
      <w:pPr>
        <w:rPr>
          <w:lang w:val="en-GB"/>
        </w:rPr>
      </w:pPr>
      <w:r w:rsidRPr="00C070C2">
        <w:rPr>
          <w:highlight w:val="green"/>
          <w:lang w:val="en-GB"/>
        </w:rPr>
        <w:t>BF</w:t>
      </w:r>
      <w:r w:rsidRPr="00C070C2">
        <w:rPr>
          <w:lang w:val="en-GB"/>
        </w:rPr>
        <w:t xml:space="preserve"> - As it is in the Global </w:t>
      </w:r>
      <w:r w:rsidR="00060675" w:rsidRPr="00C070C2">
        <w:rPr>
          <w:lang w:val="en-GB"/>
        </w:rPr>
        <w:t xml:space="preserve">IR </w:t>
      </w:r>
      <w:r w:rsidRPr="00C070C2">
        <w:rPr>
          <w:lang w:val="en-GB"/>
        </w:rPr>
        <w:t>FAD</w:t>
      </w:r>
    </w:p>
    <w:p w14:paraId="11C00552" w14:textId="77777777" w:rsidR="007E49A7" w:rsidRPr="00C070C2" w:rsidRDefault="007E49A7" w:rsidP="007E49A7">
      <w:pPr>
        <w:rPr>
          <w:lang w:val="en-GB"/>
        </w:rPr>
      </w:pPr>
      <w:r w:rsidRPr="00C070C2">
        <w:rPr>
          <w:highlight w:val="yellow"/>
          <w:lang w:val="en-GB"/>
        </w:rPr>
        <w:t>BF</w:t>
      </w:r>
      <w:r w:rsidRPr="00C070C2">
        <w:rPr>
          <w:lang w:val="en-GB"/>
        </w:rPr>
        <w:t xml:space="preserve"> - Modified functionality</w:t>
      </w:r>
    </w:p>
    <w:p w14:paraId="0E98D9BB" w14:textId="77777777" w:rsidR="007E49A7" w:rsidRPr="00C070C2" w:rsidRDefault="007E49A7" w:rsidP="007E49A7">
      <w:pPr>
        <w:rPr>
          <w:lang w:val="en-GB"/>
        </w:rPr>
      </w:pPr>
      <w:r w:rsidRPr="00C070C2">
        <w:rPr>
          <w:highlight w:val="red"/>
          <w:lang w:val="en-GB"/>
        </w:rPr>
        <w:t>BF</w:t>
      </w:r>
      <w:r w:rsidRPr="00C070C2">
        <w:rPr>
          <w:lang w:val="en-GB"/>
        </w:rPr>
        <w:t xml:space="preserve"> - New functionality</w:t>
      </w:r>
    </w:p>
    <w:p w14:paraId="205E203E" w14:textId="77777777" w:rsidR="00A13EDC" w:rsidRPr="00C070C2" w:rsidRDefault="00A13EDC" w:rsidP="00A13EDC">
      <w:pPr>
        <w:rPr>
          <w:lang w:val="en-GB"/>
        </w:rPr>
      </w:pPr>
      <w:r w:rsidRPr="00C070C2">
        <w:rPr>
          <w:highlight w:val="lightGray"/>
          <w:lang w:val="en-GB"/>
        </w:rPr>
        <w:t>BF</w:t>
      </w:r>
      <w:r w:rsidRPr="00C070C2">
        <w:rPr>
          <w:lang w:val="en-GB"/>
        </w:rPr>
        <w:t xml:space="preserve"> - Out of the scope functionality</w:t>
      </w:r>
    </w:p>
    <w:p w14:paraId="2AF651F4" w14:textId="000A79C5" w:rsidR="007E49A7" w:rsidRPr="00C070C2" w:rsidRDefault="007E49A7" w:rsidP="007E49A7">
      <w:pPr>
        <w:rPr>
          <w:lang w:val="en-GB"/>
        </w:rPr>
      </w:pPr>
      <w:r w:rsidRPr="00C070C2">
        <w:rPr>
          <w:highlight w:val="cyan"/>
          <w:lang w:val="en-GB"/>
        </w:rPr>
        <w:t>BF</w:t>
      </w:r>
      <w:r w:rsidR="008428F4" w:rsidRPr="00C070C2">
        <w:rPr>
          <w:lang w:val="en-GB"/>
        </w:rPr>
        <w:t>- Under</w:t>
      </w:r>
      <w:r w:rsidRPr="00C070C2">
        <w:rPr>
          <w:lang w:val="en-GB"/>
        </w:rPr>
        <w:t xml:space="preserve"> discussion</w:t>
      </w:r>
    </w:p>
    <w:p w14:paraId="46B2C7AB" w14:textId="77777777" w:rsidR="007E49A7" w:rsidRPr="00C070C2" w:rsidRDefault="007E49A7" w:rsidP="007E49A7">
      <w:pPr>
        <w:rPr>
          <w:lang w:val="en-GB"/>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firstRow="1" w:lastRow="0" w:firstColumn="1" w:lastColumn="0" w:noHBand="0" w:noVBand="1"/>
      </w:tblPr>
      <w:tblGrid>
        <w:gridCol w:w="7953"/>
        <w:gridCol w:w="1701"/>
      </w:tblGrid>
      <w:tr w:rsidR="00813142" w:rsidRPr="00D047CE" w14:paraId="0F801299" w14:textId="77777777" w:rsidTr="00C070C2">
        <w:trPr>
          <w:trHeight w:val="315"/>
          <w:tblHeader/>
        </w:trPr>
        <w:tc>
          <w:tcPr>
            <w:tcW w:w="7953" w:type="dxa"/>
            <w:shd w:val="clear" w:color="000000" w:fill="auto"/>
            <w:noWrap/>
            <w:vAlign w:val="center"/>
            <w:hideMark/>
          </w:tcPr>
          <w:p w14:paraId="06EA568C" w14:textId="77777777" w:rsidR="00813142" w:rsidRPr="00C070C2" w:rsidRDefault="00813142" w:rsidP="00486B3E">
            <w:pPr>
              <w:rPr>
                <w:b/>
                <w:bCs/>
                <w:lang w:val="en-GB" w:eastAsia="en-IE"/>
              </w:rPr>
            </w:pPr>
            <w:r w:rsidRPr="00C070C2">
              <w:rPr>
                <w:b/>
                <w:bCs/>
                <w:lang w:val="en-GB" w:eastAsia="en-IE"/>
              </w:rPr>
              <w:t>Business Service Processes &amp; Business Functions</w:t>
            </w:r>
          </w:p>
        </w:tc>
        <w:tc>
          <w:tcPr>
            <w:tcW w:w="1701" w:type="dxa"/>
            <w:shd w:val="clear" w:color="000000" w:fill="auto"/>
          </w:tcPr>
          <w:p w14:paraId="6706EB5C" w14:textId="77777777" w:rsidR="00813142" w:rsidRPr="00C070C2" w:rsidRDefault="00813142" w:rsidP="00486B3E">
            <w:pPr>
              <w:rPr>
                <w:b/>
                <w:bCs/>
                <w:lang w:val="en-GB" w:eastAsia="en-IE"/>
              </w:rPr>
            </w:pPr>
            <w:r w:rsidRPr="00C070C2">
              <w:rPr>
                <w:b/>
                <w:bCs/>
                <w:lang w:val="en-GB" w:eastAsia="en-IE"/>
              </w:rPr>
              <w:t>SIPO</w:t>
            </w:r>
          </w:p>
        </w:tc>
      </w:tr>
      <w:tr w:rsidR="00795CC3" w:rsidRPr="00D047CE" w14:paraId="75A6EB1C" w14:textId="77777777" w:rsidTr="00C070C2">
        <w:trPr>
          <w:trHeight w:val="315"/>
        </w:trPr>
        <w:tc>
          <w:tcPr>
            <w:tcW w:w="7953" w:type="dxa"/>
            <w:shd w:val="clear" w:color="000000" w:fill="auto"/>
            <w:noWrap/>
          </w:tcPr>
          <w:p w14:paraId="3F5639D2" w14:textId="77777777" w:rsidR="00795CC3" w:rsidRPr="00C070C2" w:rsidRDefault="00795CC3" w:rsidP="00486B3E">
            <w:pPr>
              <w:rPr>
                <w:bCs/>
                <w:lang w:val="en-GB" w:eastAsia="en-IE"/>
              </w:rPr>
            </w:pPr>
            <w:r w:rsidRPr="00C070C2">
              <w:rPr>
                <w:lang w:val="en-GB"/>
              </w:rPr>
              <w:t>BSP004: Manage Dossiers from Inbox</w:t>
            </w:r>
          </w:p>
        </w:tc>
        <w:tc>
          <w:tcPr>
            <w:tcW w:w="1701" w:type="dxa"/>
            <w:shd w:val="clear" w:color="000000" w:fill="auto"/>
          </w:tcPr>
          <w:p w14:paraId="69F4F6A4" w14:textId="590F605C" w:rsidR="00795CC3" w:rsidRPr="00C070C2" w:rsidRDefault="00795CC3" w:rsidP="00486B3E">
            <w:pPr>
              <w:rPr>
                <w:bCs/>
                <w:lang w:val="en-GB" w:eastAsia="en-IE"/>
              </w:rPr>
            </w:pPr>
            <w:r w:rsidRPr="00C070C2">
              <w:rPr>
                <w:bCs/>
                <w:highlight w:val="green"/>
                <w:lang w:val="en-GB" w:eastAsia="en-IE"/>
              </w:rPr>
              <w:t>As in Global FAD</w:t>
            </w:r>
          </w:p>
        </w:tc>
      </w:tr>
      <w:tr w:rsidR="00795CC3" w:rsidRPr="00D047CE" w14:paraId="11A73256" w14:textId="77777777" w:rsidTr="00C070C2">
        <w:trPr>
          <w:trHeight w:val="315"/>
        </w:trPr>
        <w:tc>
          <w:tcPr>
            <w:tcW w:w="7953" w:type="dxa"/>
            <w:shd w:val="clear" w:color="000000" w:fill="auto"/>
            <w:noWrap/>
          </w:tcPr>
          <w:p w14:paraId="1F9682D7" w14:textId="77777777" w:rsidR="00795CC3" w:rsidRPr="00C070C2" w:rsidRDefault="00795CC3" w:rsidP="00A13EDC">
            <w:pPr>
              <w:ind w:firstLineChars="500" w:firstLine="1000"/>
              <w:rPr>
                <w:lang w:val="en-GB"/>
              </w:rPr>
            </w:pPr>
            <w:r w:rsidRPr="00C070C2">
              <w:rPr>
                <w:lang w:val="en-GB"/>
              </w:rPr>
              <w:t>BF04005: Create Opposition from BO form</w:t>
            </w:r>
          </w:p>
        </w:tc>
        <w:tc>
          <w:tcPr>
            <w:tcW w:w="1701" w:type="dxa"/>
            <w:shd w:val="clear" w:color="000000" w:fill="auto"/>
          </w:tcPr>
          <w:p w14:paraId="6C263AB5" w14:textId="06ED7F1D" w:rsidR="00795CC3" w:rsidRPr="00C070C2" w:rsidRDefault="00795CC3" w:rsidP="00A13EDC">
            <w:pPr>
              <w:rPr>
                <w:bCs/>
                <w:lang w:val="en-GB" w:eastAsia="en-IE"/>
              </w:rPr>
            </w:pPr>
            <w:r w:rsidRPr="00C070C2">
              <w:rPr>
                <w:bCs/>
                <w:highlight w:val="lightGray"/>
                <w:lang w:val="en-GB" w:eastAsia="en-IE"/>
              </w:rPr>
              <w:t>Out of scope</w:t>
            </w:r>
          </w:p>
        </w:tc>
      </w:tr>
      <w:tr w:rsidR="000A74E5" w:rsidRPr="00D047CE" w14:paraId="06E52E67" w14:textId="77777777" w:rsidTr="00C070C2">
        <w:trPr>
          <w:trHeight w:val="315"/>
        </w:trPr>
        <w:tc>
          <w:tcPr>
            <w:tcW w:w="7953" w:type="dxa"/>
            <w:shd w:val="clear" w:color="000000" w:fill="auto"/>
            <w:noWrap/>
          </w:tcPr>
          <w:p w14:paraId="5642B507" w14:textId="77777777" w:rsidR="000A74E5" w:rsidRPr="00C070C2" w:rsidRDefault="000A74E5" w:rsidP="000A74E5">
            <w:pPr>
              <w:ind w:firstLineChars="500" w:firstLine="1000"/>
              <w:rPr>
                <w:lang w:val="en-GB"/>
              </w:rPr>
            </w:pPr>
            <w:r w:rsidRPr="00C070C2">
              <w:rPr>
                <w:lang w:val="en-GB"/>
              </w:rPr>
              <w:t>BF04007: Search Dossiers</w:t>
            </w:r>
          </w:p>
        </w:tc>
        <w:tc>
          <w:tcPr>
            <w:tcW w:w="1701" w:type="dxa"/>
            <w:shd w:val="clear" w:color="000000" w:fill="auto"/>
          </w:tcPr>
          <w:p w14:paraId="5827B8B0" w14:textId="51851E4A" w:rsidR="000A74E5" w:rsidRPr="00C070C2" w:rsidRDefault="000A74E5" w:rsidP="000A74E5">
            <w:pPr>
              <w:rPr>
                <w:bCs/>
                <w:lang w:val="en-GB" w:eastAsia="en-IE"/>
              </w:rPr>
            </w:pPr>
            <w:r w:rsidRPr="00C070C2">
              <w:rPr>
                <w:bCs/>
                <w:highlight w:val="green"/>
                <w:lang w:val="en-GB" w:eastAsia="en-IE"/>
              </w:rPr>
              <w:t>As in Global FAD</w:t>
            </w:r>
          </w:p>
        </w:tc>
      </w:tr>
      <w:tr w:rsidR="000A74E5" w:rsidRPr="00D047CE" w14:paraId="556EB9F1" w14:textId="77777777" w:rsidTr="00C070C2">
        <w:trPr>
          <w:trHeight w:val="315"/>
        </w:trPr>
        <w:tc>
          <w:tcPr>
            <w:tcW w:w="7953" w:type="dxa"/>
            <w:shd w:val="clear" w:color="000000" w:fill="auto"/>
            <w:noWrap/>
          </w:tcPr>
          <w:p w14:paraId="2131DF91" w14:textId="77777777" w:rsidR="000A74E5" w:rsidRPr="00C070C2" w:rsidRDefault="000A74E5" w:rsidP="000A74E5">
            <w:pPr>
              <w:ind w:firstLineChars="500" w:firstLine="1000"/>
              <w:rPr>
                <w:lang w:val="en-GB"/>
              </w:rPr>
            </w:pPr>
            <w:r w:rsidRPr="00C070C2">
              <w:rPr>
                <w:lang w:val="en-GB"/>
              </w:rPr>
              <w:t>BF04010: Create Appeal from BO form</w:t>
            </w:r>
          </w:p>
        </w:tc>
        <w:tc>
          <w:tcPr>
            <w:tcW w:w="1701" w:type="dxa"/>
            <w:shd w:val="clear" w:color="000000" w:fill="auto"/>
          </w:tcPr>
          <w:p w14:paraId="115A6F5B" w14:textId="370B8307" w:rsidR="000A74E5" w:rsidRPr="00C070C2" w:rsidRDefault="000A74E5" w:rsidP="000A74E5">
            <w:pPr>
              <w:rPr>
                <w:bCs/>
                <w:lang w:val="en-GB" w:eastAsia="en-IE"/>
              </w:rPr>
            </w:pPr>
            <w:r w:rsidRPr="00C070C2">
              <w:rPr>
                <w:bCs/>
                <w:highlight w:val="lightGray"/>
                <w:lang w:val="en-GB" w:eastAsia="en-IE"/>
              </w:rPr>
              <w:t>Out of scope</w:t>
            </w:r>
          </w:p>
        </w:tc>
      </w:tr>
      <w:tr w:rsidR="000A74E5" w:rsidRPr="00D047CE" w14:paraId="6FFD2FAE" w14:textId="77777777" w:rsidTr="00C070C2">
        <w:trPr>
          <w:trHeight w:val="315"/>
        </w:trPr>
        <w:tc>
          <w:tcPr>
            <w:tcW w:w="7953" w:type="dxa"/>
            <w:shd w:val="clear" w:color="000000" w:fill="auto"/>
            <w:noWrap/>
          </w:tcPr>
          <w:p w14:paraId="13E0421F" w14:textId="4B1B3F1E" w:rsidR="000A74E5" w:rsidRPr="00C070C2" w:rsidRDefault="000A74E5" w:rsidP="000A74E5">
            <w:pPr>
              <w:ind w:firstLineChars="500" w:firstLine="1000"/>
              <w:rPr>
                <w:bCs/>
                <w:lang w:val="en-GB" w:eastAsia="en-IE"/>
              </w:rPr>
            </w:pPr>
            <w:r w:rsidRPr="00C070C2">
              <w:rPr>
                <w:lang w:val="en-GB"/>
              </w:rPr>
              <w:t>BF04017: Create TM Dossier from International Registration request by electronic form</w:t>
            </w:r>
          </w:p>
        </w:tc>
        <w:tc>
          <w:tcPr>
            <w:tcW w:w="1701" w:type="dxa"/>
            <w:shd w:val="clear" w:color="000000" w:fill="auto"/>
          </w:tcPr>
          <w:p w14:paraId="1D55647F" w14:textId="58A6DCBC" w:rsidR="000A74E5" w:rsidRPr="00C070C2" w:rsidRDefault="000A74E5">
            <w:pPr>
              <w:rPr>
                <w:bCs/>
                <w:lang w:val="en-GB" w:eastAsia="en-IE"/>
              </w:rPr>
            </w:pPr>
            <w:r w:rsidRPr="00805120">
              <w:rPr>
                <w:bCs/>
                <w:highlight w:val="lightGray"/>
                <w:lang w:val="en-GB" w:eastAsia="en-IE"/>
              </w:rPr>
              <w:t>Out of scope</w:t>
            </w:r>
          </w:p>
        </w:tc>
      </w:tr>
      <w:tr w:rsidR="000A74E5" w:rsidRPr="00D047CE" w14:paraId="784E4873" w14:textId="77777777" w:rsidTr="00C070C2">
        <w:trPr>
          <w:trHeight w:val="315"/>
        </w:trPr>
        <w:tc>
          <w:tcPr>
            <w:tcW w:w="7953" w:type="dxa"/>
            <w:shd w:val="clear" w:color="000000" w:fill="auto"/>
            <w:noWrap/>
          </w:tcPr>
          <w:p w14:paraId="5F1B145B" w14:textId="6F512C11" w:rsidR="000A74E5" w:rsidRPr="00C070C2" w:rsidRDefault="000A74E5" w:rsidP="000A74E5">
            <w:pPr>
              <w:ind w:firstLineChars="500" w:firstLine="1000"/>
              <w:rPr>
                <w:bCs/>
                <w:lang w:val="en-GB" w:eastAsia="en-IE"/>
              </w:rPr>
            </w:pPr>
            <w:r w:rsidRPr="00C070C2">
              <w:rPr>
                <w:lang w:val="en-GB"/>
              </w:rPr>
              <w:t>BF04018: Create TM Dossier from International Registration request by BO form</w:t>
            </w:r>
          </w:p>
        </w:tc>
        <w:tc>
          <w:tcPr>
            <w:tcW w:w="1701" w:type="dxa"/>
            <w:shd w:val="clear" w:color="000000" w:fill="auto"/>
          </w:tcPr>
          <w:p w14:paraId="2CE8C159" w14:textId="7AE7E33B" w:rsidR="000A74E5" w:rsidRPr="00C070C2" w:rsidRDefault="00805120" w:rsidP="000A74E5">
            <w:pPr>
              <w:rPr>
                <w:bCs/>
                <w:lang w:val="en-GB" w:eastAsia="en-IE"/>
              </w:rPr>
            </w:pPr>
            <w:r w:rsidRPr="00881007">
              <w:rPr>
                <w:bCs/>
                <w:highlight w:val="lightGray"/>
                <w:lang w:val="en-GB" w:eastAsia="en-IE"/>
              </w:rPr>
              <w:t>Out of scope</w:t>
            </w:r>
            <w:r w:rsidR="00CB4297">
              <w:rPr>
                <w:bCs/>
                <w:highlight w:val="lightGray"/>
                <w:lang w:val="en-GB" w:eastAsia="en-IE"/>
              </w:rPr>
              <w:t xml:space="preserve"> (t</w:t>
            </w:r>
            <w:r>
              <w:rPr>
                <w:bCs/>
                <w:highlight w:val="lightGray"/>
                <w:lang w:val="en-GB" w:eastAsia="en-IE"/>
              </w:rPr>
              <w:t>o be hidden)</w:t>
            </w:r>
          </w:p>
        </w:tc>
      </w:tr>
      <w:tr w:rsidR="000A74E5" w:rsidRPr="00D047CE" w14:paraId="377E40A2" w14:textId="77777777" w:rsidTr="00C070C2">
        <w:trPr>
          <w:trHeight w:val="315"/>
        </w:trPr>
        <w:tc>
          <w:tcPr>
            <w:tcW w:w="7953" w:type="dxa"/>
            <w:shd w:val="clear" w:color="000000" w:fill="auto"/>
            <w:noWrap/>
          </w:tcPr>
          <w:p w14:paraId="6E3E4ACD" w14:textId="1814725A" w:rsidR="000A74E5" w:rsidRPr="00C070C2" w:rsidRDefault="000A74E5" w:rsidP="000A74E5">
            <w:pPr>
              <w:ind w:firstLineChars="500" w:firstLine="1000"/>
              <w:rPr>
                <w:bCs/>
                <w:lang w:val="en-GB" w:eastAsia="en-IE"/>
              </w:rPr>
            </w:pPr>
            <w:r w:rsidRPr="00C070C2">
              <w:rPr>
                <w:lang w:val="en-GB"/>
              </w:rPr>
              <w:t>BF04019: Create TM International Application Dossier from BO form</w:t>
            </w:r>
          </w:p>
        </w:tc>
        <w:tc>
          <w:tcPr>
            <w:tcW w:w="1701" w:type="dxa"/>
            <w:shd w:val="clear" w:color="000000" w:fill="auto"/>
          </w:tcPr>
          <w:p w14:paraId="66C89162" w14:textId="2D055348" w:rsidR="000A74E5" w:rsidRPr="00C070C2" w:rsidRDefault="000A74E5" w:rsidP="000A74E5">
            <w:pPr>
              <w:rPr>
                <w:bCs/>
                <w:lang w:val="en-GB" w:eastAsia="en-IE"/>
              </w:rPr>
            </w:pPr>
            <w:r w:rsidRPr="00C070C2">
              <w:rPr>
                <w:bCs/>
                <w:highlight w:val="green"/>
                <w:lang w:val="en-GB" w:eastAsia="en-IE"/>
              </w:rPr>
              <w:t>As in Global FAD</w:t>
            </w:r>
          </w:p>
        </w:tc>
      </w:tr>
      <w:tr w:rsidR="000A74E5" w:rsidRPr="00D047CE" w14:paraId="71DA2F62" w14:textId="77777777" w:rsidTr="00C070C2">
        <w:trPr>
          <w:trHeight w:val="315"/>
        </w:trPr>
        <w:tc>
          <w:tcPr>
            <w:tcW w:w="7953" w:type="dxa"/>
            <w:shd w:val="clear" w:color="000000" w:fill="auto"/>
            <w:noWrap/>
          </w:tcPr>
          <w:p w14:paraId="01824D23" w14:textId="4058CCF2" w:rsidR="000A74E5" w:rsidRPr="00C070C2" w:rsidRDefault="000A74E5" w:rsidP="000A74E5">
            <w:pPr>
              <w:ind w:firstLineChars="500" w:firstLine="1000"/>
              <w:rPr>
                <w:bCs/>
                <w:lang w:val="en-GB" w:eastAsia="en-IE"/>
              </w:rPr>
            </w:pPr>
            <w:r w:rsidRPr="00C070C2">
              <w:rPr>
                <w:lang w:val="en-GB"/>
              </w:rPr>
              <w:t>BF04021: Create DS Dossier from International Registration request by BO form</w:t>
            </w:r>
          </w:p>
        </w:tc>
        <w:tc>
          <w:tcPr>
            <w:tcW w:w="1701" w:type="dxa"/>
            <w:shd w:val="clear" w:color="000000" w:fill="auto"/>
          </w:tcPr>
          <w:p w14:paraId="7ED5F9B9" w14:textId="29BB26F3" w:rsidR="000A74E5" w:rsidRPr="00C070C2" w:rsidRDefault="00805120">
            <w:pPr>
              <w:rPr>
                <w:bCs/>
                <w:lang w:val="en-GB" w:eastAsia="en-IE"/>
              </w:rPr>
            </w:pPr>
            <w:r w:rsidRPr="00881007">
              <w:rPr>
                <w:bCs/>
                <w:highlight w:val="lightGray"/>
                <w:lang w:val="en-GB" w:eastAsia="en-IE"/>
              </w:rPr>
              <w:t>Out of scope</w:t>
            </w:r>
            <w:r w:rsidR="00CB4297">
              <w:rPr>
                <w:bCs/>
                <w:highlight w:val="lightGray"/>
                <w:lang w:val="en-GB" w:eastAsia="en-IE"/>
              </w:rPr>
              <w:t xml:space="preserve"> (t</w:t>
            </w:r>
            <w:r>
              <w:rPr>
                <w:bCs/>
                <w:highlight w:val="lightGray"/>
                <w:lang w:val="en-GB" w:eastAsia="en-IE"/>
              </w:rPr>
              <w:t>o be hidden)</w:t>
            </w:r>
          </w:p>
        </w:tc>
      </w:tr>
      <w:tr w:rsidR="000A74E5" w:rsidRPr="00D047CE" w14:paraId="317BD152" w14:textId="77777777" w:rsidTr="00C070C2">
        <w:trPr>
          <w:trHeight w:val="315"/>
        </w:trPr>
        <w:tc>
          <w:tcPr>
            <w:tcW w:w="7953" w:type="dxa"/>
            <w:shd w:val="clear" w:color="000000" w:fill="auto"/>
            <w:noWrap/>
          </w:tcPr>
          <w:p w14:paraId="5A58ADAC" w14:textId="6727820C" w:rsidR="000A74E5" w:rsidRPr="00C070C2" w:rsidRDefault="000A74E5" w:rsidP="000A74E5">
            <w:pPr>
              <w:rPr>
                <w:bCs/>
                <w:lang w:val="en-GB" w:eastAsia="en-IE"/>
              </w:rPr>
            </w:pPr>
            <w:r w:rsidRPr="00C070C2">
              <w:rPr>
                <w:lang w:val="en-GB"/>
              </w:rPr>
              <w:t>BSP005: Task Allocation and Creation</w:t>
            </w:r>
          </w:p>
        </w:tc>
        <w:tc>
          <w:tcPr>
            <w:tcW w:w="1701" w:type="dxa"/>
            <w:shd w:val="clear" w:color="000000" w:fill="auto"/>
          </w:tcPr>
          <w:p w14:paraId="170B8F0E" w14:textId="138AC2FE" w:rsidR="000A74E5" w:rsidRPr="00C070C2" w:rsidRDefault="000A74E5" w:rsidP="000A74E5">
            <w:pPr>
              <w:rPr>
                <w:bCs/>
                <w:lang w:val="en-GB" w:eastAsia="en-IE"/>
              </w:rPr>
            </w:pPr>
            <w:r w:rsidRPr="00C070C2">
              <w:rPr>
                <w:bCs/>
                <w:highlight w:val="green"/>
                <w:lang w:val="en-GB" w:eastAsia="en-IE"/>
              </w:rPr>
              <w:t>As in Global FAD</w:t>
            </w:r>
          </w:p>
        </w:tc>
      </w:tr>
      <w:tr w:rsidR="000A74E5" w:rsidRPr="00D047CE" w14:paraId="2C96B978" w14:textId="77777777" w:rsidTr="00C070C2">
        <w:trPr>
          <w:trHeight w:val="315"/>
        </w:trPr>
        <w:tc>
          <w:tcPr>
            <w:tcW w:w="7953" w:type="dxa"/>
            <w:shd w:val="clear" w:color="000000" w:fill="auto"/>
            <w:noWrap/>
          </w:tcPr>
          <w:p w14:paraId="761A0A55" w14:textId="71B4FBC5" w:rsidR="000A74E5" w:rsidRPr="00C070C2" w:rsidRDefault="000A74E5" w:rsidP="000A74E5">
            <w:pPr>
              <w:ind w:firstLineChars="500" w:firstLine="1000"/>
              <w:rPr>
                <w:bCs/>
                <w:lang w:val="en-GB" w:eastAsia="en-IE"/>
              </w:rPr>
            </w:pPr>
            <w:r w:rsidRPr="00C070C2">
              <w:rPr>
                <w:lang w:val="en-GB"/>
              </w:rPr>
              <w:t>BF05006: Create ad-hoc Tasks</w:t>
            </w:r>
          </w:p>
        </w:tc>
        <w:tc>
          <w:tcPr>
            <w:tcW w:w="1701" w:type="dxa"/>
            <w:shd w:val="clear" w:color="000000" w:fill="auto"/>
          </w:tcPr>
          <w:p w14:paraId="600B4D06" w14:textId="4C989904"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4493A1EA" w14:textId="77777777" w:rsidTr="00C070C2">
        <w:trPr>
          <w:trHeight w:val="315"/>
        </w:trPr>
        <w:tc>
          <w:tcPr>
            <w:tcW w:w="7953" w:type="dxa"/>
            <w:shd w:val="clear" w:color="000000" w:fill="auto"/>
            <w:noWrap/>
          </w:tcPr>
          <w:p w14:paraId="2D5605B7" w14:textId="472BA69B" w:rsidR="000A74E5" w:rsidRPr="00C070C2" w:rsidRDefault="000A74E5" w:rsidP="000A74E5">
            <w:pPr>
              <w:rPr>
                <w:bCs/>
                <w:lang w:val="en-GB" w:eastAsia="en-IE"/>
              </w:rPr>
            </w:pPr>
            <w:r w:rsidRPr="00C070C2">
              <w:rPr>
                <w:lang w:val="en-GB"/>
              </w:rPr>
              <w:t>BSP006: Common View / Edit Page Business Functions</w:t>
            </w:r>
          </w:p>
        </w:tc>
        <w:tc>
          <w:tcPr>
            <w:tcW w:w="1701" w:type="dxa"/>
            <w:shd w:val="clear" w:color="000000" w:fill="auto"/>
          </w:tcPr>
          <w:p w14:paraId="5825FE24" w14:textId="21DBDC08" w:rsidR="000A74E5" w:rsidRPr="00C070C2" w:rsidRDefault="000A74E5" w:rsidP="000A74E5">
            <w:pPr>
              <w:rPr>
                <w:bCs/>
                <w:lang w:val="en-GB" w:eastAsia="en-IE"/>
              </w:rPr>
            </w:pPr>
            <w:r w:rsidRPr="00C070C2">
              <w:rPr>
                <w:bCs/>
                <w:highlight w:val="green"/>
                <w:lang w:val="en-GB" w:eastAsia="en-IE"/>
              </w:rPr>
              <w:t>As in Global FAD</w:t>
            </w:r>
          </w:p>
        </w:tc>
      </w:tr>
      <w:tr w:rsidR="000A74E5" w:rsidRPr="00D047CE" w14:paraId="7AF4AAA8" w14:textId="77777777" w:rsidTr="00C070C2">
        <w:trPr>
          <w:trHeight w:val="315"/>
        </w:trPr>
        <w:tc>
          <w:tcPr>
            <w:tcW w:w="7953" w:type="dxa"/>
            <w:shd w:val="clear" w:color="000000" w:fill="auto"/>
            <w:noWrap/>
          </w:tcPr>
          <w:p w14:paraId="6EB76AFE" w14:textId="70A373AE" w:rsidR="000A74E5" w:rsidRPr="00C070C2" w:rsidRDefault="000A74E5" w:rsidP="000A74E5">
            <w:pPr>
              <w:ind w:firstLineChars="500" w:firstLine="1000"/>
              <w:rPr>
                <w:bCs/>
                <w:lang w:val="en-GB" w:eastAsia="en-IE"/>
              </w:rPr>
            </w:pPr>
            <w:r w:rsidRPr="00C070C2">
              <w:rPr>
                <w:lang w:val="en-GB"/>
              </w:rPr>
              <w:t>BF06006: Display Trade Mark Information</w:t>
            </w:r>
          </w:p>
        </w:tc>
        <w:tc>
          <w:tcPr>
            <w:tcW w:w="1701" w:type="dxa"/>
            <w:shd w:val="clear" w:color="000000" w:fill="auto"/>
          </w:tcPr>
          <w:p w14:paraId="0D907C13" w14:textId="47566BC3"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1CAF6EF9" w14:textId="77777777" w:rsidTr="00C070C2">
        <w:trPr>
          <w:trHeight w:val="315"/>
        </w:trPr>
        <w:tc>
          <w:tcPr>
            <w:tcW w:w="7953" w:type="dxa"/>
            <w:shd w:val="clear" w:color="000000" w:fill="auto"/>
            <w:noWrap/>
          </w:tcPr>
          <w:p w14:paraId="1743F35B" w14:textId="4999BF37" w:rsidR="000A74E5" w:rsidRPr="00C070C2" w:rsidRDefault="000A74E5" w:rsidP="000A74E5">
            <w:pPr>
              <w:ind w:firstLineChars="500" w:firstLine="1000"/>
              <w:rPr>
                <w:bCs/>
                <w:lang w:val="en-GB" w:eastAsia="en-IE"/>
              </w:rPr>
            </w:pPr>
            <w:r w:rsidRPr="00C070C2">
              <w:rPr>
                <w:lang w:val="en-GB"/>
              </w:rPr>
              <w:t>BF06008: Edit Dossier Information</w:t>
            </w:r>
          </w:p>
        </w:tc>
        <w:tc>
          <w:tcPr>
            <w:tcW w:w="1701" w:type="dxa"/>
            <w:shd w:val="clear" w:color="000000" w:fill="auto"/>
          </w:tcPr>
          <w:p w14:paraId="24DBBB5C" w14:textId="02726361"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2FB0DF68" w14:textId="77777777" w:rsidTr="00C070C2">
        <w:trPr>
          <w:trHeight w:val="315"/>
        </w:trPr>
        <w:tc>
          <w:tcPr>
            <w:tcW w:w="7953" w:type="dxa"/>
            <w:shd w:val="clear" w:color="000000" w:fill="auto"/>
            <w:noWrap/>
          </w:tcPr>
          <w:p w14:paraId="114102ED" w14:textId="2A497520" w:rsidR="000A74E5" w:rsidRPr="00C070C2" w:rsidRDefault="000A74E5" w:rsidP="000A74E5">
            <w:pPr>
              <w:ind w:firstLineChars="500" w:firstLine="1000"/>
              <w:rPr>
                <w:bCs/>
                <w:lang w:val="en-GB" w:eastAsia="en-IE"/>
              </w:rPr>
            </w:pPr>
            <w:r w:rsidRPr="00C070C2">
              <w:rPr>
                <w:lang w:val="en-GB"/>
              </w:rPr>
              <w:t>BF06013: View Related Dossiers</w:t>
            </w:r>
          </w:p>
        </w:tc>
        <w:tc>
          <w:tcPr>
            <w:tcW w:w="1701" w:type="dxa"/>
            <w:shd w:val="clear" w:color="000000" w:fill="auto"/>
          </w:tcPr>
          <w:p w14:paraId="061A07FB" w14:textId="26D6AB61"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0D70380B" w14:textId="77777777" w:rsidTr="00C070C2">
        <w:trPr>
          <w:trHeight w:val="315"/>
        </w:trPr>
        <w:tc>
          <w:tcPr>
            <w:tcW w:w="7953" w:type="dxa"/>
            <w:shd w:val="clear" w:color="000000" w:fill="auto"/>
            <w:noWrap/>
          </w:tcPr>
          <w:p w14:paraId="2F776D9A" w14:textId="5F1F25CA" w:rsidR="000A74E5" w:rsidRPr="00C070C2" w:rsidRDefault="000A74E5" w:rsidP="000A74E5">
            <w:pPr>
              <w:ind w:firstLineChars="500" w:firstLine="1000"/>
              <w:rPr>
                <w:bCs/>
                <w:lang w:val="en-GB" w:eastAsia="en-IE"/>
              </w:rPr>
            </w:pPr>
            <w:r w:rsidRPr="00C070C2">
              <w:rPr>
                <w:lang w:val="en-GB"/>
              </w:rPr>
              <w:t>BF06017: Display International Application information</w:t>
            </w:r>
          </w:p>
        </w:tc>
        <w:tc>
          <w:tcPr>
            <w:tcW w:w="1701" w:type="dxa"/>
            <w:shd w:val="clear" w:color="000000" w:fill="auto"/>
          </w:tcPr>
          <w:p w14:paraId="13B4781A" w14:textId="23333A25"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5B6C5379" w14:textId="77777777" w:rsidTr="00C070C2">
        <w:trPr>
          <w:trHeight w:val="315"/>
        </w:trPr>
        <w:tc>
          <w:tcPr>
            <w:tcW w:w="7953" w:type="dxa"/>
            <w:shd w:val="clear" w:color="000000" w:fill="auto"/>
            <w:noWrap/>
          </w:tcPr>
          <w:p w14:paraId="2522B31F" w14:textId="48F99611" w:rsidR="000A74E5" w:rsidRPr="00C070C2" w:rsidRDefault="000A74E5" w:rsidP="000A74E5">
            <w:pPr>
              <w:ind w:firstLineChars="500" w:firstLine="1000"/>
              <w:rPr>
                <w:bCs/>
                <w:highlight w:val="lightGray"/>
                <w:lang w:val="en-GB" w:eastAsia="en-IE"/>
              </w:rPr>
            </w:pPr>
            <w:r w:rsidRPr="00C070C2">
              <w:rPr>
                <w:lang w:val="en-GB"/>
              </w:rPr>
              <w:t>BF06018: Edit International Application information</w:t>
            </w:r>
          </w:p>
        </w:tc>
        <w:tc>
          <w:tcPr>
            <w:tcW w:w="1701" w:type="dxa"/>
            <w:shd w:val="clear" w:color="000000" w:fill="auto"/>
          </w:tcPr>
          <w:p w14:paraId="3F3E7DC9" w14:textId="03B77F94" w:rsidR="000A74E5" w:rsidRPr="00C070C2" w:rsidRDefault="000A74E5" w:rsidP="000A74E5">
            <w:pPr>
              <w:rPr>
                <w:bCs/>
                <w:lang w:val="en-GB" w:eastAsia="en-IE"/>
              </w:rPr>
            </w:pPr>
            <w:r w:rsidRPr="00C070C2">
              <w:rPr>
                <w:bCs/>
                <w:highlight w:val="green"/>
                <w:lang w:val="en-GB" w:eastAsia="en-IE"/>
              </w:rPr>
              <w:t>As in Global FAD</w:t>
            </w:r>
          </w:p>
        </w:tc>
      </w:tr>
      <w:tr w:rsidR="000A74E5" w:rsidRPr="00D047CE" w14:paraId="4AD6DDF7" w14:textId="77777777" w:rsidTr="00C070C2">
        <w:trPr>
          <w:trHeight w:val="315"/>
        </w:trPr>
        <w:tc>
          <w:tcPr>
            <w:tcW w:w="7953" w:type="dxa"/>
            <w:shd w:val="clear" w:color="000000" w:fill="auto"/>
            <w:noWrap/>
          </w:tcPr>
          <w:p w14:paraId="65CB1F6C" w14:textId="29FEE24B" w:rsidR="000A74E5" w:rsidRPr="00C070C2" w:rsidRDefault="000A74E5" w:rsidP="000A74E5">
            <w:pPr>
              <w:rPr>
                <w:bCs/>
                <w:lang w:val="en-GB" w:eastAsia="en-IE"/>
              </w:rPr>
            </w:pPr>
            <w:r w:rsidRPr="00C070C2">
              <w:rPr>
                <w:lang w:val="en-GB"/>
              </w:rPr>
              <w:t>BSP008: Manage Fees</w:t>
            </w:r>
          </w:p>
        </w:tc>
        <w:tc>
          <w:tcPr>
            <w:tcW w:w="1701" w:type="dxa"/>
            <w:shd w:val="clear" w:color="000000" w:fill="auto"/>
          </w:tcPr>
          <w:p w14:paraId="3C81639A" w14:textId="73A28F0E" w:rsidR="000A74E5" w:rsidRPr="00C070C2" w:rsidRDefault="000A74E5" w:rsidP="000A74E5">
            <w:pPr>
              <w:rPr>
                <w:bCs/>
                <w:lang w:val="en-GB" w:eastAsia="en-IE"/>
              </w:rPr>
            </w:pPr>
            <w:r w:rsidRPr="00101249">
              <w:rPr>
                <w:bCs/>
                <w:highlight w:val="yellow"/>
                <w:lang w:val="en-GB" w:eastAsia="en-IE"/>
              </w:rPr>
              <w:t>Modified for SIPO</w:t>
            </w:r>
            <w:r w:rsidRPr="001450ED" w:rsidDel="00BD771A">
              <w:rPr>
                <w:bCs/>
                <w:highlight w:val="green"/>
                <w:lang w:val="en-GB" w:eastAsia="en-IE"/>
              </w:rPr>
              <w:t xml:space="preserve"> </w:t>
            </w:r>
          </w:p>
        </w:tc>
      </w:tr>
      <w:tr w:rsidR="000A74E5" w:rsidRPr="00D047CE" w14:paraId="00A73914" w14:textId="77777777" w:rsidTr="00C070C2">
        <w:trPr>
          <w:trHeight w:val="315"/>
        </w:trPr>
        <w:tc>
          <w:tcPr>
            <w:tcW w:w="7953" w:type="dxa"/>
            <w:shd w:val="clear" w:color="000000" w:fill="auto"/>
            <w:noWrap/>
          </w:tcPr>
          <w:p w14:paraId="300E3076" w14:textId="323C221A" w:rsidR="000A74E5" w:rsidRPr="00C070C2" w:rsidRDefault="000A74E5" w:rsidP="000A74E5">
            <w:pPr>
              <w:rPr>
                <w:bCs/>
                <w:lang w:val="en-GB" w:eastAsia="en-IE"/>
              </w:rPr>
            </w:pPr>
            <w:r w:rsidRPr="00C070C2">
              <w:rPr>
                <w:lang w:val="en-GB"/>
              </w:rPr>
              <w:t>BSP009: Manage Files</w:t>
            </w:r>
          </w:p>
        </w:tc>
        <w:tc>
          <w:tcPr>
            <w:tcW w:w="1701" w:type="dxa"/>
            <w:shd w:val="clear" w:color="000000" w:fill="auto"/>
          </w:tcPr>
          <w:p w14:paraId="2B65EFA4" w14:textId="10A0D2E6" w:rsidR="000A74E5" w:rsidRPr="00C070C2" w:rsidRDefault="000A74E5" w:rsidP="000A74E5">
            <w:pPr>
              <w:rPr>
                <w:bCs/>
                <w:lang w:val="en-GB" w:eastAsia="en-IE"/>
              </w:rPr>
            </w:pPr>
            <w:r w:rsidRPr="00101249">
              <w:rPr>
                <w:bCs/>
                <w:highlight w:val="green"/>
                <w:lang w:val="en-GB" w:eastAsia="en-IE"/>
              </w:rPr>
              <w:t>As in Global FAD</w:t>
            </w:r>
          </w:p>
        </w:tc>
      </w:tr>
      <w:tr w:rsidR="000A74E5" w:rsidRPr="00D047CE" w14:paraId="5CBF6D52" w14:textId="77777777" w:rsidTr="00C070C2">
        <w:trPr>
          <w:trHeight w:val="315"/>
        </w:trPr>
        <w:tc>
          <w:tcPr>
            <w:tcW w:w="7953" w:type="dxa"/>
            <w:shd w:val="clear" w:color="000000" w:fill="auto"/>
            <w:noWrap/>
          </w:tcPr>
          <w:p w14:paraId="2A456738" w14:textId="47F50487" w:rsidR="000A74E5" w:rsidRPr="00C070C2" w:rsidRDefault="000A74E5" w:rsidP="000A74E5">
            <w:pPr>
              <w:rPr>
                <w:bCs/>
                <w:lang w:val="en-GB" w:eastAsia="en-IE"/>
              </w:rPr>
            </w:pPr>
            <w:r w:rsidRPr="00C070C2">
              <w:rPr>
                <w:lang w:val="en-GB"/>
              </w:rPr>
              <w:t>BSP010: Manage Persons</w:t>
            </w:r>
          </w:p>
        </w:tc>
        <w:tc>
          <w:tcPr>
            <w:tcW w:w="1701" w:type="dxa"/>
            <w:shd w:val="clear" w:color="000000" w:fill="auto"/>
          </w:tcPr>
          <w:p w14:paraId="4395969A" w14:textId="106D8FDB" w:rsidR="000A74E5" w:rsidRPr="00C070C2" w:rsidRDefault="000A74E5">
            <w:pPr>
              <w:rPr>
                <w:bCs/>
                <w:lang w:val="en-GB" w:eastAsia="en-IE"/>
              </w:rPr>
            </w:pPr>
            <w:r w:rsidRPr="00D76904">
              <w:rPr>
                <w:bCs/>
                <w:highlight w:val="yellow"/>
                <w:lang w:val="en-GB" w:eastAsia="en-IE"/>
              </w:rPr>
              <w:t>Modified for SI</w:t>
            </w:r>
            <w:r w:rsidR="001B2F51">
              <w:rPr>
                <w:bCs/>
                <w:highlight w:val="yellow"/>
                <w:lang w:val="en-GB" w:eastAsia="en-IE"/>
              </w:rPr>
              <w:t>PO</w:t>
            </w:r>
          </w:p>
        </w:tc>
      </w:tr>
      <w:tr w:rsidR="000A74E5" w:rsidRPr="00D047CE" w14:paraId="2F89FFA1" w14:textId="77777777" w:rsidTr="00C070C2">
        <w:trPr>
          <w:trHeight w:val="315"/>
        </w:trPr>
        <w:tc>
          <w:tcPr>
            <w:tcW w:w="7953" w:type="dxa"/>
            <w:shd w:val="clear" w:color="000000" w:fill="auto"/>
            <w:noWrap/>
          </w:tcPr>
          <w:p w14:paraId="36D1BD14" w14:textId="1DBB9B04" w:rsidR="000A74E5" w:rsidRPr="00C070C2" w:rsidRDefault="000A74E5" w:rsidP="000A74E5">
            <w:pPr>
              <w:ind w:firstLineChars="500" w:firstLine="1000"/>
              <w:rPr>
                <w:bCs/>
                <w:lang w:val="en-GB" w:eastAsia="en-IE"/>
              </w:rPr>
            </w:pPr>
            <w:r w:rsidRPr="00C070C2">
              <w:rPr>
                <w:lang w:val="en-GB"/>
              </w:rPr>
              <w:t>BF10017: Link designers with designs</w:t>
            </w:r>
          </w:p>
        </w:tc>
        <w:tc>
          <w:tcPr>
            <w:tcW w:w="1701" w:type="dxa"/>
            <w:shd w:val="clear" w:color="000000" w:fill="auto"/>
          </w:tcPr>
          <w:p w14:paraId="274F7D63" w14:textId="08DE71F2" w:rsidR="000A74E5" w:rsidRPr="00C070C2" w:rsidRDefault="000A74E5" w:rsidP="000A74E5">
            <w:pPr>
              <w:rPr>
                <w:bCs/>
                <w:lang w:val="en-GB" w:eastAsia="en-IE"/>
              </w:rPr>
            </w:pPr>
            <w:r w:rsidRPr="00C070C2">
              <w:rPr>
                <w:bCs/>
                <w:highlight w:val="lightGray"/>
                <w:lang w:val="en-GB" w:eastAsia="en-IE"/>
              </w:rPr>
              <w:t>Out of scope</w:t>
            </w:r>
          </w:p>
        </w:tc>
      </w:tr>
      <w:tr w:rsidR="000A74E5" w:rsidRPr="00D047CE" w14:paraId="6CE1637E" w14:textId="77777777" w:rsidTr="00C070C2">
        <w:trPr>
          <w:trHeight w:val="315"/>
        </w:trPr>
        <w:tc>
          <w:tcPr>
            <w:tcW w:w="7953" w:type="dxa"/>
            <w:shd w:val="clear" w:color="000000" w:fill="auto"/>
            <w:noWrap/>
          </w:tcPr>
          <w:p w14:paraId="5C2093F6" w14:textId="4136B87A" w:rsidR="000A74E5" w:rsidRPr="00C070C2" w:rsidRDefault="000A74E5" w:rsidP="000A74E5">
            <w:pPr>
              <w:ind w:firstLineChars="500" w:firstLine="1000"/>
              <w:rPr>
                <w:bCs/>
                <w:lang w:val="en-GB" w:eastAsia="en-IE"/>
              </w:rPr>
            </w:pPr>
            <w:r w:rsidRPr="00C070C2">
              <w:rPr>
                <w:lang w:val="en-GB"/>
              </w:rPr>
              <w:t xml:space="preserve">BF10018: Remove Link between designer and designs </w:t>
            </w:r>
          </w:p>
        </w:tc>
        <w:tc>
          <w:tcPr>
            <w:tcW w:w="1701" w:type="dxa"/>
            <w:shd w:val="clear" w:color="000000" w:fill="auto"/>
          </w:tcPr>
          <w:p w14:paraId="68D9215A" w14:textId="3BDCE1AC" w:rsidR="000A74E5" w:rsidRPr="00C070C2" w:rsidRDefault="000A74E5" w:rsidP="000A74E5">
            <w:pPr>
              <w:rPr>
                <w:bCs/>
                <w:lang w:val="en-GB" w:eastAsia="en-IE"/>
              </w:rPr>
            </w:pPr>
            <w:r w:rsidRPr="00C070C2">
              <w:rPr>
                <w:bCs/>
                <w:highlight w:val="lightGray"/>
                <w:lang w:val="en-GB" w:eastAsia="en-IE"/>
              </w:rPr>
              <w:t>Out of scope</w:t>
            </w:r>
          </w:p>
        </w:tc>
      </w:tr>
      <w:tr w:rsidR="000A74E5" w:rsidRPr="00D047CE" w14:paraId="04438057" w14:textId="77777777" w:rsidTr="00C070C2">
        <w:trPr>
          <w:trHeight w:val="315"/>
        </w:trPr>
        <w:tc>
          <w:tcPr>
            <w:tcW w:w="7953" w:type="dxa"/>
            <w:shd w:val="clear" w:color="000000" w:fill="auto"/>
            <w:noWrap/>
          </w:tcPr>
          <w:p w14:paraId="1DB2C4E6" w14:textId="6B4FF9DB" w:rsidR="000A74E5" w:rsidRPr="00C070C2" w:rsidRDefault="000A74E5" w:rsidP="000A74E5">
            <w:pPr>
              <w:rPr>
                <w:bCs/>
                <w:lang w:val="en-GB" w:eastAsia="en-IE"/>
              </w:rPr>
            </w:pPr>
            <w:r w:rsidRPr="00C070C2">
              <w:rPr>
                <w:lang w:val="en-GB"/>
              </w:rPr>
              <w:t>BSP012: Manage Goods and Services for Trade mark</w:t>
            </w:r>
          </w:p>
        </w:tc>
        <w:tc>
          <w:tcPr>
            <w:tcW w:w="1701" w:type="dxa"/>
            <w:shd w:val="clear" w:color="000000" w:fill="auto"/>
          </w:tcPr>
          <w:p w14:paraId="6E386339" w14:textId="3E570ADD" w:rsidR="000A74E5" w:rsidRPr="00C070C2" w:rsidRDefault="000A74E5" w:rsidP="000A74E5">
            <w:pPr>
              <w:rPr>
                <w:bCs/>
                <w:lang w:val="en-GB" w:eastAsia="en-IE"/>
              </w:rPr>
            </w:pPr>
            <w:r w:rsidRPr="00C070C2">
              <w:rPr>
                <w:bCs/>
                <w:highlight w:val="lightGray"/>
                <w:lang w:val="en-GB" w:eastAsia="en-IE"/>
              </w:rPr>
              <w:t>Out of scope</w:t>
            </w:r>
          </w:p>
        </w:tc>
      </w:tr>
      <w:tr w:rsidR="000A74E5" w:rsidRPr="00D047CE" w14:paraId="62C538E4" w14:textId="77777777" w:rsidTr="00C070C2">
        <w:trPr>
          <w:trHeight w:val="315"/>
        </w:trPr>
        <w:tc>
          <w:tcPr>
            <w:tcW w:w="7953" w:type="dxa"/>
            <w:shd w:val="clear" w:color="000000" w:fill="auto"/>
            <w:noWrap/>
          </w:tcPr>
          <w:p w14:paraId="2C9F3C09" w14:textId="76314915" w:rsidR="000A74E5" w:rsidRPr="00C070C2" w:rsidRDefault="000A74E5" w:rsidP="000A74E5">
            <w:pPr>
              <w:rPr>
                <w:bCs/>
                <w:lang w:val="en-GB" w:eastAsia="en-IE"/>
              </w:rPr>
            </w:pPr>
            <w:r w:rsidRPr="00C070C2">
              <w:rPr>
                <w:lang w:val="en-GB"/>
              </w:rPr>
              <w:t>BSP021: Manage Rights in rem</w:t>
            </w:r>
          </w:p>
        </w:tc>
        <w:tc>
          <w:tcPr>
            <w:tcW w:w="1701" w:type="dxa"/>
            <w:shd w:val="clear" w:color="000000" w:fill="auto"/>
          </w:tcPr>
          <w:p w14:paraId="73CEE21C" w14:textId="2C48A703" w:rsidR="000A74E5" w:rsidRPr="00C070C2" w:rsidRDefault="000A74E5" w:rsidP="000A74E5">
            <w:pPr>
              <w:rPr>
                <w:bCs/>
                <w:lang w:val="en-GB" w:eastAsia="en-IE"/>
              </w:rPr>
            </w:pPr>
            <w:r w:rsidRPr="00C070C2">
              <w:rPr>
                <w:bCs/>
                <w:highlight w:val="lightGray"/>
                <w:lang w:val="en-GB" w:eastAsia="en-IE"/>
              </w:rPr>
              <w:t>Out of scope</w:t>
            </w:r>
          </w:p>
        </w:tc>
      </w:tr>
      <w:tr w:rsidR="000A74E5" w:rsidRPr="00D047CE" w14:paraId="479F307E" w14:textId="77777777" w:rsidTr="00C070C2">
        <w:trPr>
          <w:trHeight w:val="315"/>
        </w:trPr>
        <w:tc>
          <w:tcPr>
            <w:tcW w:w="7953" w:type="dxa"/>
            <w:shd w:val="clear" w:color="000000" w:fill="auto"/>
            <w:noWrap/>
          </w:tcPr>
          <w:p w14:paraId="2DD30F84" w14:textId="56348179" w:rsidR="000A74E5" w:rsidRPr="00C070C2" w:rsidRDefault="000A74E5">
            <w:pPr>
              <w:rPr>
                <w:lang w:val="en-GB"/>
              </w:rPr>
            </w:pPr>
            <w:r w:rsidRPr="00C070C2">
              <w:rPr>
                <w:lang w:val="en-GB"/>
              </w:rPr>
              <w:t>BSP028: Manag</w:t>
            </w:r>
            <w:r w:rsidR="001B2F51">
              <w:rPr>
                <w:lang w:val="en-GB"/>
              </w:rPr>
              <w:t>e</w:t>
            </w:r>
            <w:r w:rsidRPr="00C070C2">
              <w:rPr>
                <w:lang w:val="en-GB"/>
              </w:rPr>
              <w:t xml:space="preserve"> Licence </w:t>
            </w:r>
            <w:proofErr w:type="spellStart"/>
            <w:r w:rsidRPr="00C070C2">
              <w:rPr>
                <w:lang w:val="en-GB"/>
              </w:rPr>
              <w:t>Recordals</w:t>
            </w:r>
            <w:proofErr w:type="spellEnd"/>
          </w:p>
        </w:tc>
        <w:tc>
          <w:tcPr>
            <w:tcW w:w="1701" w:type="dxa"/>
            <w:shd w:val="clear" w:color="000000" w:fill="auto"/>
          </w:tcPr>
          <w:p w14:paraId="1506F985" w14:textId="7A3BF90D" w:rsidR="000A74E5" w:rsidRPr="00C070C2" w:rsidRDefault="000A74E5" w:rsidP="000A74E5">
            <w:pPr>
              <w:rPr>
                <w:bCs/>
                <w:lang w:val="en-GB" w:eastAsia="en-IE"/>
              </w:rPr>
            </w:pPr>
            <w:r w:rsidRPr="00C070C2">
              <w:rPr>
                <w:bCs/>
                <w:highlight w:val="lightGray"/>
                <w:lang w:val="en-GB" w:eastAsia="en-IE"/>
              </w:rPr>
              <w:t>Out of scope</w:t>
            </w:r>
          </w:p>
        </w:tc>
      </w:tr>
      <w:tr w:rsidR="000A74E5" w:rsidRPr="00D047CE" w14:paraId="3EA7BB1D" w14:textId="77777777" w:rsidTr="00C070C2">
        <w:trPr>
          <w:trHeight w:val="315"/>
        </w:trPr>
        <w:tc>
          <w:tcPr>
            <w:tcW w:w="7953" w:type="dxa"/>
            <w:shd w:val="clear" w:color="000000" w:fill="auto"/>
            <w:noWrap/>
          </w:tcPr>
          <w:p w14:paraId="41142F0F" w14:textId="5804FB0E" w:rsidR="000A74E5" w:rsidRPr="00C070C2" w:rsidRDefault="000A74E5" w:rsidP="000A74E5">
            <w:pPr>
              <w:rPr>
                <w:lang w:val="en-GB"/>
              </w:rPr>
            </w:pPr>
            <w:r w:rsidRPr="00C070C2">
              <w:rPr>
                <w:lang w:val="en-GB"/>
              </w:rPr>
              <w:t>BSP040: Manage Trade marks in International Applications</w:t>
            </w:r>
          </w:p>
        </w:tc>
        <w:tc>
          <w:tcPr>
            <w:tcW w:w="1701" w:type="dxa"/>
            <w:shd w:val="clear" w:color="000000" w:fill="auto"/>
          </w:tcPr>
          <w:p w14:paraId="3E5E31C2" w14:textId="69CE5531" w:rsidR="000A74E5" w:rsidRPr="00C070C2" w:rsidRDefault="000A74E5" w:rsidP="000A74E5">
            <w:pPr>
              <w:rPr>
                <w:bCs/>
                <w:lang w:val="en-GB" w:eastAsia="en-IE"/>
              </w:rPr>
            </w:pPr>
            <w:r w:rsidRPr="00C070C2">
              <w:rPr>
                <w:bCs/>
                <w:highlight w:val="yellow"/>
                <w:lang w:val="en-GB" w:eastAsia="en-IE"/>
              </w:rPr>
              <w:t>Modified for SIPO</w:t>
            </w:r>
          </w:p>
        </w:tc>
      </w:tr>
      <w:tr w:rsidR="000A74E5" w:rsidRPr="00D047CE" w14:paraId="7125A70C" w14:textId="77777777" w:rsidTr="00C070C2">
        <w:trPr>
          <w:trHeight w:val="315"/>
        </w:trPr>
        <w:tc>
          <w:tcPr>
            <w:tcW w:w="7953" w:type="dxa"/>
            <w:shd w:val="clear" w:color="000000" w:fill="auto"/>
            <w:noWrap/>
          </w:tcPr>
          <w:p w14:paraId="43C226FE" w14:textId="52203063" w:rsidR="000A74E5" w:rsidRPr="00C070C2" w:rsidRDefault="000A74E5" w:rsidP="000A74E5">
            <w:pPr>
              <w:ind w:firstLineChars="500" w:firstLine="1000"/>
              <w:rPr>
                <w:bCs/>
                <w:lang w:val="en-GB" w:eastAsia="en-IE"/>
              </w:rPr>
            </w:pPr>
            <w:r w:rsidRPr="00C070C2">
              <w:rPr>
                <w:lang w:val="en-GB"/>
              </w:rPr>
              <w:t>BF40001: View TMs in the International Application</w:t>
            </w:r>
          </w:p>
        </w:tc>
        <w:tc>
          <w:tcPr>
            <w:tcW w:w="1701" w:type="dxa"/>
            <w:shd w:val="clear" w:color="000000" w:fill="auto"/>
          </w:tcPr>
          <w:p w14:paraId="0A5EC7DA" w14:textId="7C35E0B1"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6DCFD4BB" w14:textId="77777777" w:rsidTr="00C070C2">
        <w:trPr>
          <w:trHeight w:val="315"/>
        </w:trPr>
        <w:tc>
          <w:tcPr>
            <w:tcW w:w="7953" w:type="dxa"/>
            <w:shd w:val="clear" w:color="000000" w:fill="auto"/>
            <w:noWrap/>
          </w:tcPr>
          <w:p w14:paraId="4C8661AF" w14:textId="37ED19CF" w:rsidR="000A74E5" w:rsidRPr="00C070C2" w:rsidRDefault="000A74E5" w:rsidP="000A74E5">
            <w:pPr>
              <w:ind w:firstLineChars="500" w:firstLine="1000"/>
              <w:rPr>
                <w:bCs/>
                <w:lang w:val="en-GB" w:eastAsia="en-IE"/>
              </w:rPr>
            </w:pPr>
            <w:r w:rsidRPr="00C070C2">
              <w:rPr>
                <w:lang w:val="en-GB"/>
              </w:rPr>
              <w:t>BF40002: Add TMs in the International Application</w:t>
            </w:r>
          </w:p>
        </w:tc>
        <w:tc>
          <w:tcPr>
            <w:tcW w:w="1701" w:type="dxa"/>
            <w:shd w:val="clear" w:color="000000" w:fill="auto"/>
          </w:tcPr>
          <w:p w14:paraId="5A5E46D2" w14:textId="370D0AB8" w:rsidR="000A74E5" w:rsidRPr="00C070C2" w:rsidRDefault="000A74E5" w:rsidP="00D76904">
            <w:pPr>
              <w:rPr>
                <w:bCs/>
                <w:lang w:val="en-GB" w:eastAsia="en-IE"/>
              </w:rPr>
            </w:pPr>
            <w:r w:rsidRPr="00C070C2">
              <w:rPr>
                <w:bCs/>
                <w:highlight w:val="yellow"/>
                <w:lang w:val="en-GB" w:eastAsia="en-IE"/>
              </w:rPr>
              <w:t>Modified for SIPO</w:t>
            </w:r>
          </w:p>
        </w:tc>
      </w:tr>
      <w:tr w:rsidR="000A74E5" w:rsidRPr="00D047CE" w14:paraId="3B85CBE0" w14:textId="77777777" w:rsidTr="00C070C2">
        <w:trPr>
          <w:trHeight w:val="315"/>
        </w:trPr>
        <w:tc>
          <w:tcPr>
            <w:tcW w:w="7953" w:type="dxa"/>
            <w:shd w:val="clear" w:color="000000" w:fill="auto"/>
            <w:noWrap/>
          </w:tcPr>
          <w:p w14:paraId="59210018" w14:textId="1E03FDDB" w:rsidR="000A74E5" w:rsidRPr="00C070C2" w:rsidRDefault="000A74E5" w:rsidP="000A74E5">
            <w:pPr>
              <w:ind w:firstLineChars="500" w:firstLine="1000"/>
              <w:rPr>
                <w:bCs/>
                <w:lang w:val="en-GB" w:eastAsia="en-IE"/>
              </w:rPr>
            </w:pPr>
            <w:r w:rsidRPr="00C070C2">
              <w:rPr>
                <w:lang w:val="en-GB"/>
              </w:rPr>
              <w:t>BF40003: Remove TMs in the International Application</w:t>
            </w:r>
          </w:p>
        </w:tc>
        <w:tc>
          <w:tcPr>
            <w:tcW w:w="1701" w:type="dxa"/>
            <w:shd w:val="clear" w:color="000000" w:fill="auto"/>
          </w:tcPr>
          <w:p w14:paraId="620D83CA" w14:textId="1C8B06F2"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0C47DD51" w14:textId="77777777" w:rsidTr="00C070C2">
        <w:trPr>
          <w:trHeight w:val="315"/>
        </w:trPr>
        <w:tc>
          <w:tcPr>
            <w:tcW w:w="7953" w:type="dxa"/>
            <w:shd w:val="clear" w:color="000000" w:fill="auto"/>
            <w:noWrap/>
          </w:tcPr>
          <w:p w14:paraId="16EB3502" w14:textId="1A2E845E" w:rsidR="000A74E5" w:rsidRPr="00C070C2" w:rsidRDefault="000A74E5" w:rsidP="000A74E5">
            <w:pPr>
              <w:rPr>
                <w:bCs/>
                <w:lang w:val="en-GB" w:eastAsia="en-IE"/>
              </w:rPr>
            </w:pPr>
            <w:r w:rsidRPr="00C070C2">
              <w:rPr>
                <w:lang w:val="en-GB"/>
              </w:rPr>
              <w:t>BSP041: Manage Subsequent Designations</w:t>
            </w:r>
          </w:p>
        </w:tc>
        <w:tc>
          <w:tcPr>
            <w:tcW w:w="1701" w:type="dxa"/>
            <w:shd w:val="clear" w:color="000000" w:fill="auto"/>
          </w:tcPr>
          <w:p w14:paraId="585D3F07" w14:textId="6630EF4F" w:rsidR="000A74E5" w:rsidRPr="00C070C2" w:rsidRDefault="000A74E5" w:rsidP="000A74E5">
            <w:pPr>
              <w:rPr>
                <w:bCs/>
                <w:lang w:val="en-GB" w:eastAsia="en-IE"/>
              </w:rPr>
            </w:pPr>
            <w:r w:rsidRPr="00C070C2">
              <w:rPr>
                <w:bCs/>
                <w:highlight w:val="green"/>
                <w:lang w:val="en-GB" w:eastAsia="en-IE"/>
              </w:rPr>
              <w:t>As in Global FAD</w:t>
            </w:r>
          </w:p>
        </w:tc>
      </w:tr>
      <w:tr w:rsidR="000A74E5" w:rsidRPr="00D047CE" w14:paraId="29FA1074" w14:textId="77777777" w:rsidTr="00C070C2">
        <w:trPr>
          <w:trHeight w:val="315"/>
        </w:trPr>
        <w:tc>
          <w:tcPr>
            <w:tcW w:w="7953" w:type="dxa"/>
            <w:shd w:val="clear" w:color="000000" w:fill="auto"/>
            <w:noWrap/>
          </w:tcPr>
          <w:p w14:paraId="3C0223E0" w14:textId="0598BA68" w:rsidR="000A74E5" w:rsidRPr="00C070C2" w:rsidRDefault="000A74E5" w:rsidP="000A74E5">
            <w:pPr>
              <w:ind w:firstLineChars="500" w:firstLine="1000"/>
              <w:rPr>
                <w:bCs/>
                <w:lang w:val="en-GB" w:eastAsia="en-IE"/>
              </w:rPr>
            </w:pPr>
            <w:r w:rsidRPr="00C070C2">
              <w:rPr>
                <w:lang w:val="en-GB"/>
              </w:rPr>
              <w:t>BF41001: Add Subsequent designation to an International Application Dossier</w:t>
            </w:r>
          </w:p>
        </w:tc>
        <w:tc>
          <w:tcPr>
            <w:tcW w:w="1701" w:type="dxa"/>
            <w:shd w:val="clear" w:color="000000" w:fill="auto"/>
          </w:tcPr>
          <w:p w14:paraId="39270BBC" w14:textId="448E7EB7"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4DEEFBE7" w14:textId="77777777" w:rsidTr="00C070C2">
        <w:trPr>
          <w:trHeight w:val="315"/>
        </w:trPr>
        <w:tc>
          <w:tcPr>
            <w:tcW w:w="7953" w:type="dxa"/>
            <w:shd w:val="clear" w:color="000000" w:fill="auto"/>
            <w:noWrap/>
          </w:tcPr>
          <w:p w14:paraId="7955EDDB" w14:textId="4F33DA5B" w:rsidR="000A74E5" w:rsidRPr="00C070C2" w:rsidRDefault="000A74E5" w:rsidP="000A74E5">
            <w:pPr>
              <w:ind w:firstLineChars="500" w:firstLine="1000"/>
              <w:rPr>
                <w:bCs/>
                <w:lang w:val="en-GB" w:eastAsia="en-IE"/>
              </w:rPr>
            </w:pPr>
            <w:r w:rsidRPr="00C070C2">
              <w:rPr>
                <w:lang w:val="en-GB"/>
              </w:rPr>
              <w:t>BF41002: View Subsequent designations in an International Application Dossier</w:t>
            </w:r>
          </w:p>
        </w:tc>
        <w:tc>
          <w:tcPr>
            <w:tcW w:w="1701" w:type="dxa"/>
            <w:shd w:val="clear" w:color="000000" w:fill="auto"/>
          </w:tcPr>
          <w:p w14:paraId="7092E1D7" w14:textId="194B1A25"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35048C90" w14:textId="77777777" w:rsidTr="00C070C2">
        <w:trPr>
          <w:trHeight w:val="315"/>
        </w:trPr>
        <w:tc>
          <w:tcPr>
            <w:tcW w:w="7953" w:type="dxa"/>
            <w:shd w:val="clear" w:color="000000" w:fill="auto"/>
            <w:noWrap/>
          </w:tcPr>
          <w:p w14:paraId="1361D3F6" w14:textId="134CC634" w:rsidR="000A74E5" w:rsidRPr="00C070C2" w:rsidRDefault="000A74E5" w:rsidP="000A74E5">
            <w:pPr>
              <w:ind w:firstLineChars="500" w:firstLine="1000"/>
              <w:rPr>
                <w:bCs/>
                <w:lang w:val="en-GB" w:eastAsia="en-IE"/>
              </w:rPr>
            </w:pPr>
            <w:r w:rsidRPr="00C070C2">
              <w:rPr>
                <w:lang w:val="en-GB"/>
              </w:rPr>
              <w:t>BF41003: Edit Subsequent designation to an International Application Dossier</w:t>
            </w:r>
          </w:p>
        </w:tc>
        <w:tc>
          <w:tcPr>
            <w:tcW w:w="1701" w:type="dxa"/>
            <w:shd w:val="clear" w:color="000000" w:fill="auto"/>
          </w:tcPr>
          <w:p w14:paraId="2B0D3705" w14:textId="6BD4036A"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75AD8CFB" w14:textId="77777777" w:rsidTr="00C070C2">
        <w:trPr>
          <w:trHeight w:val="315"/>
        </w:trPr>
        <w:tc>
          <w:tcPr>
            <w:tcW w:w="7953" w:type="dxa"/>
            <w:shd w:val="clear" w:color="000000" w:fill="auto"/>
            <w:noWrap/>
          </w:tcPr>
          <w:p w14:paraId="0A9150AD" w14:textId="035C7703" w:rsidR="000A74E5" w:rsidRPr="00C070C2" w:rsidRDefault="000A74E5" w:rsidP="000A74E5">
            <w:pPr>
              <w:ind w:firstLineChars="500" w:firstLine="1000"/>
              <w:rPr>
                <w:bCs/>
                <w:lang w:val="en-GB" w:eastAsia="en-IE"/>
              </w:rPr>
            </w:pPr>
            <w:r w:rsidRPr="00C070C2">
              <w:rPr>
                <w:lang w:val="en-GB"/>
              </w:rPr>
              <w:t>BF41004: Remove Subsequent designation to an International Application Dossier</w:t>
            </w:r>
          </w:p>
        </w:tc>
        <w:tc>
          <w:tcPr>
            <w:tcW w:w="1701" w:type="dxa"/>
            <w:shd w:val="clear" w:color="000000" w:fill="auto"/>
          </w:tcPr>
          <w:p w14:paraId="03D0A098" w14:textId="3DF97EBF" w:rsidR="000A74E5" w:rsidRPr="00C070C2" w:rsidRDefault="000A74E5" w:rsidP="00D76904">
            <w:pPr>
              <w:rPr>
                <w:bCs/>
                <w:lang w:val="en-GB" w:eastAsia="en-IE"/>
              </w:rPr>
            </w:pPr>
            <w:r w:rsidRPr="00C070C2">
              <w:rPr>
                <w:bCs/>
                <w:highlight w:val="green"/>
                <w:lang w:val="en-GB" w:eastAsia="en-IE"/>
              </w:rPr>
              <w:t>As in Global FAD</w:t>
            </w:r>
          </w:p>
        </w:tc>
      </w:tr>
      <w:tr w:rsidR="000A74E5" w:rsidRPr="00D047CE" w14:paraId="05E2FBE7" w14:textId="77777777" w:rsidTr="00EF241F">
        <w:trPr>
          <w:trHeight w:val="315"/>
        </w:trPr>
        <w:tc>
          <w:tcPr>
            <w:tcW w:w="7953" w:type="dxa"/>
            <w:shd w:val="clear" w:color="000000" w:fill="auto"/>
            <w:noWrap/>
          </w:tcPr>
          <w:p w14:paraId="27E3F25A" w14:textId="61810859" w:rsidR="000A74E5" w:rsidRPr="00C070C2" w:rsidRDefault="000A74E5" w:rsidP="000A74E5">
            <w:pPr>
              <w:rPr>
                <w:lang w:val="en-GB"/>
              </w:rPr>
            </w:pPr>
            <w:r w:rsidRPr="00C070C2">
              <w:rPr>
                <w:lang w:val="en-GB"/>
              </w:rPr>
              <w:t>BSP045: Manage WIPO electronic messages</w:t>
            </w:r>
          </w:p>
        </w:tc>
        <w:tc>
          <w:tcPr>
            <w:tcW w:w="1701" w:type="dxa"/>
            <w:shd w:val="clear" w:color="000000" w:fill="auto"/>
          </w:tcPr>
          <w:p w14:paraId="6ED53F1C" w14:textId="2BA7212D" w:rsidR="000A74E5" w:rsidRPr="00C070C2" w:rsidRDefault="000A74E5" w:rsidP="000A74E5">
            <w:pPr>
              <w:rPr>
                <w:bCs/>
                <w:lang w:val="en-GB" w:eastAsia="en-IE"/>
              </w:rPr>
            </w:pPr>
            <w:r w:rsidRPr="00C070C2">
              <w:rPr>
                <w:bCs/>
                <w:highlight w:val="yellow"/>
                <w:lang w:val="en-GB" w:eastAsia="en-IE"/>
              </w:rPr>
              <w:t>Modified for SIPO</w:t>
            </w:r>
          </w:p>
        </w:tc>
      </w:tr>
      <w:tr w:rsidR="000A74E5" w:rsidRPr="00D047CE" w14:paraId="05DE0EE0" w14:textId="77777777" w:rsidTr="00EF241F">
        <w:trPr>
          <w:trHeight w:val="315"/>
        </w:trPr>
        <w:tc>
          <w:tcPr>
            <w:tcW w:w="7953" w:type="dxa"/>
            <w:shd w:val="clear" w:color="000000" w:fill="auto"/>
            <w:noWrap/>
          </w:tcPr>
          <w:p w14:paraId="0AE5C744" w14:textId="129A0E48" w:rsidR="000A74E5" w:rsidRPr="00C070C2" w:rsidRDefault="000A74E5" w:rsidP="000A74E5">
            <w:pPr>
              <w:rPr>
                <w:lang w:val="en-GB"/>
              </w:rPr>
            </w:pPr>
            <w:r w:rsidRPr="00C070C2">
              <w:rPr>
                <w:lang w:val="en-GB"/>
              </w:rPr>
              <w:t>BSP046: Manage batch processes</w:t>
            </w:r>
          </w:p>
        </w:tc>
        <w:tc>
          <w:tcPr>
            <w:tcW w:w="1701" w:type="dxa"/>
            <w:shd w:val="clear" w:color="000000" w:fill="auto"/>
          </w:tcPr>
          <w:p w14:paraId="2C1A3E8A" w14:textId="18959F04" w:rsidR="000A74E5" w:rsidRPr="00C070C2" w:rsidRDefault="000A74E5" w:rsidP="000A74E5">
            <w:pPr>
              <w:rPr>
                <w:bCs/>
                <w:lang w:val="en-GB" w:eastAsia="en-IE"/>
              </w:rPr>
            </w:pPr>
            <w:r w:rsidRPr="00C070C2">
              <w:rPr>
                <w:highlight w:val="red"/>
                <w:lang w:val="en-GB"/>
              </w:rPr>
              <w:t>New functionality</w:t>
            </w:r>
          </w:p>
        </w:tc>
      </w:tr>
      <w:tr w:rsidR="000A74E5" w:rsidRPr="00D047CE" w14:paraId="222EA829" w14:textId="77777777" w:rsidTr="00EF241F">
        <w:trPr>
          <w:trHeight w:val="315"/>
        </w:trPr>
        <w:tc>
          <w:tcPr>
            <w:tcW w:w="7953" w:type="dxa"/>
            <w:shd w:val="clear" w:color="000000" w:fill="auto"/>
            <w:noWrap/>
          </w:tcPr>
          <w:p w14:paraId="011A1DE0" w14:textId="10CEF258" w:rsidR="000A74E5" w:rsidRPr="00C070C2" w:rsidRDefault="000A74E5" w:rsidP="00D76904">
            <w:pPr>
              <w:ind w:firstLineChars="500" w:firstLine="1000"/>
              <w:rPr>
                <w:lang w:val="en-GB"/>
              </w:rPr>
            </w:pPr>
            <w:r w:rsidRPr="00D76904">
              <w:rPr>
                <w:lang w:val="en-GB"/>
              </w:rPr>
              <w:t>BF46001: Check national TM application for registration</w:t>
            </w:r>
          </w:p>
        </w:tc>
        <w:tc>
          <w:tcPr>
            <w:tcW w:w="1701" w:type="dxa"/>
            <w:shd w:val="clear" w:color="000000" w:fill="auto"/>
          </w:tcPr>
          <w:p w14:paraId="61F8D5CB" w14:textId="041B737B" w:rsidR="000A74E5" w:rsidRPr="00C070C2" w:rsidRDefault="000A74E5" w:rsidP="000A74E5">
            <w:pPr>
              <w:rPr>
                <w:highlight w:val="red"/>
                <w:lang w:val="en-GB"/>
              </w:rPr>
            </w:pPr>
            <w:r w:rsidRPr="00C070C2">
              <w:rPr>
                <w:highlight w:val="red"/>
                <w:lang w:val="en-GB"/>
              </w:rPr>
              <w:t>New functionality</w:t>
            </w:r>
          </w:p>
        </w:tc>
      </w:tr>
      <w:tr w:rsidR="000A74E5" w:rsidRPr="00D047CE" w14:paraId="443A0685" w14:textId="77777777" w:rsidTr="00EF241F">
        <w:trPr>
          <w:trHeight w:val="315"/>
        </w:trPr>
        <w:tc>
          <w:tcPr>
            <w:tcW w:w="7953" w:type="dxa"/>
            <w:shd w:val="clear" w:color="000000" w:fill="auto"/>
            <w:noWrap/>
          </w:tcPr>
          <w:p w14:paraId="70BFF88B" w14:textId="3C448601" w:rsidR="000A74E5" w:rsidRPr="00C070C2" w:rsidRDefault="000A74E5" w:rsidP="00D76904">
            <w:pPr>
              <w:ind w:firstLineChars="500" w:firstLine="1000"/>
              <w:rPr>
                <w:lang w:val="en-GB"/>
              </w:rPr>
            </w:pPr>
            <w:r w:rsidRPr="00D76904">
              <w:rPr>
                <w:lang w:val="en-GB"/>
              </w:rPr>
              <w:t>BF46002: Check national TM for rejection</w:t>
            </w:r>
          </w:p>
        </w:tc>
        <w:tc>
          <w:tcPr>
            <w:tcW w:w="1701" w:type="dxa"/>
            <w:shd w:val="clear" w:color="000000" w:fill="auto"/>
          </w:tcPr>
          <w:p w14:paraId="0FAEE954" w14:textId="322A25E1" w:rsidR="000A74E5" w:rsidRPr="00C070C2" w:rsidRDefault="000A74E5" w:rsidP="000A74E5">
            <w:pPr>
              <w:rPr>
                <w:highlight w:val="red"/>
                <w:lang w:val="en-GB"/>
              </w:rPr>
            </w:pPr>
            <w:r w:rsidRPr="00C070C2">
              <w:rPr>
                <w:highlight w:val="red"/>
                <w:lang w:val="en-GB"/>
              </w:rPr>
              <w:t>New functionality</w:t>
            </w:r>
          </w:p>
        </w:tc>
      </w:tr>
      <w:tr w:rsidR="000A74E5" w:rsidRPr="00D047CE" w14:paraId="69A0F440" w14:textId="77777777" w:rsidTr="00EF241F">
        <w:trPr>
          <w:trHeight w:val="315"/>
        </w:trPr>
        <w:tc>
          <w:tcPr>
            <w:tcW w:w="7953" w:type="dxa"/>
            <w:shd w:val="clear" w:color="000000" w:fill="auto"/>
            <w:noWrap/>
          </w:tcPr>
          <w:p w14:paraId="76358A22" w14:textId="5C2168FF" w:rsidR="000A74E5" w:rsidRPr="00C070C2" w:rsidRDefault="000A74E5" w:rsidP="00D76904">
            <w:pPr>
              <w:ind w:firstLineChars="500" w:firstLine="1000"/>
              <w:rPr>
                <w:lang w:val="en-GB"/>
              </w:rPr>
            </w:pPr>
            <w:r w:rsidRPr="00D76904">
              <w:rPr>
                <w:lang w:val="en-GB"/>
              </w:rPr>
              <w:t>BF46003: Check national TM for cancellations, limitations and waivers</w:t>
            </w:r>
          </w:p>
        </w:tc>
        <w:tc>
          <w:tcPr>
            <w:tcW w:w="1701" w:type="dxa"/>
            <w:shd w:val="clear" w:color="000000" w:fill="auto"/>
          </w:tcPr>
          <w:p w14:paraId="7F0122CC" w14:textId="20BD3F58" w:rsidR="000A74E5" w:rsidRPr="00C070C2" w:rsidRDefault="000A74E5" w:rsidP="000A74E5">
            <w:pPr>
              <w:rPr>
                <w:highlight w:val="red"/>
                <w:lang w:val="en-GB"/>
              </w:rPr>
            </w:pPr>
            <w:r w:rsidRPr="00C070C2">
              <w:rPr>
                <w:highlight w:val="red"/>
                <w:lang w:val="en-GB"/>
              </w:rPr>
              <w:t>New functionality</w:t>
            </w:r>
          </w:p>
        </w:tc>
      </w:tr>
    </w:tbl>
    <w:p w14:paraId="2F3E25AE" w14:textId="77777777" w:rsidR="007E49A7" w:rsidRPr="00C070C2" w:rsidRDefault="007E49A7" w:rsidP="007E49A7">
      <w:pPr>
        <w:jc w:val="center"/>
        <w:rPr>
          <w:rFonts w:ascii="Arial" w:hAnsi="Arial"/>
          <w:b/>
          <w:bCs/>
          <w:kern w:val="32"/>
          <w:sz w:val="32"/>
          <w:szCs w:val="32"/>
          <w:lang w:val="en-GB"/>
        </w:rPr>
      </w:pPr>
      <w:bookmarkStart w:id="189" w:name="_Toc485637963"/>
      <w:bookmarkStart w:id="190" w:name="_Toc524424646"/>
      <w:r w:rsidRPr="00C070C2">
        <w:rPr>
          <w:lang w:val="en-GB"/>
        </w:rPr>
        <w:t xml:space="preserve">Table </w:t>
      </w:r>
      <w:r w:rsidR="00D047CE" w:rsidRPr="00C070C2">
        <w:rPr>
          <w:lang w:val="en-GB"/>
        </w:rPr>
        <w:fldChar w:fldCharType="begin"/>
      </w:r>
      <w:r w:rsidR="00D047CE" w:rsidRPr="00C070C2">
        <w:rPr>
          <w:lang w:val="en-GB"/>
        </w:rPr>
        <w:instrText xml:space="preserve"> STYLEREF 1 \s </w:instrText>
      </w:r>
      <w:r w:rsidR="00D047CE" w:rsidRPr="00C070C2">
        <w:rPr>
          <w:lang w:val="en-GB"/>
        </w:rPr>
        <w:fldChar w:fldCharType="separate"/>
      </w:r>
      <w:r w:rsidR="005C0BC8" w:rsidRPr="00C070C2">
        <w:rPr>
          <w:noProof/>
          <w:lang w:val="en-GB"/>
        </w:rPr>
        <w:t>3</w:t>
      </w:r>
      <w:r w:rsidR="00D047CE" w:rsidRPr="00C070C2">
        <w:rPr>
          <w:noProof/>
          <w:lang w:val="en-GB"/>
        </w:rPr>
        <w:fldChar w:fldCharType="end"/>
      </w:r>
      <w:r w:rsidRPr="00C070C2">
        <w:rPr>
          <w:lang w:val="en-GB"/>
        </w:rPr>
        <w:noBreakHyphen/>
      </w:r>
      <w:r w:rsidR="00D047CE" w:rsidRPr="00C070C2">
        <w:rPr>
          <w:lang w:val="en-GB"/>
        </w:rPr>
        <w:fldChar w:fldCharType="begin"/>
      </w:r>
      <w:r w:rsidR="00D047CE" w:rsidRPr="00C070C2">
        <w:rPr>
          <w:lang w:val="en-GB"/>
        </w:rPr>
        <w:instrText xml:space="preserve"> SEQ Table \* ARABIC \s 1 </w:instrText>
      </w:r>
      <w:r w:rsidR="00D047CE" w:rsidRPr="00C070C2">
        <w:rPr>
          <w:lang w:val="en-GB"/>
        </w:rPr>
        <w:fldChar w:fldCharType="separate"/>
      </w:r>
      <w:r w:rsidR="005C0BC8" w:rsidRPr="00C070C2">
        <w:rPr>
          <w:noProof/>
          <w:lang w:val="en-GB"/>
        </w:rPr>
        <w:t>1</w:t>
      </w:r>
      <w:r w:rsidR="00D047CE" w:rsidRPr="00C070C2">
        <w:rPr>
          <w:noProof/>
          <w:lang w:val="en-GB"/>
        </w:rPr>
        <w:fldChar w:fldCharType="end"/>
      </w:r>
      <w:r w:rsidRPr="00C070C2">
        <w:rPr>
          <w:lang w:val="en-GB"/>
        </w:rPr>
        <w:t xml:space="preserve"> – Business Functions per Business Service Process</w:t>
      </w:r>
      <w:bookmarkEnd w:id="189"/>
      <w:bookmarkEnd w:id="190"/>
    </w:p>
    <w:p w14:paraId="5F7C8DC5" w14:textId="77777777" w:rsidR="007E49A7" w:rsidRPr="00C070C2" w:rsidRDefault="007E49A7" w:rsidP="00C3566A">
      <w:pPr>
        <w:jc w:val="both"/>
        <w:rPr>
          <w:lang w:val="en-GB"/>
        </w:rPr>
      </w:pPr>
    </w:p>
    <w:p w14:paraId="48579F39" w14:textId="77777777" w:rsidR="007E49A7" w:rsidRPr="00C070C2" w:rsidRDefault="007E49A7" w:rsidP="00C3566A">
      <w:pPr>
        <w:jc w:val="both"/>
        <w:rPr>
          <w:lang w:val="en-GB"/>
        </w:rPr>
      </w:pPr>
    </w:p>
    <w:p w14:paraId="5BCE7934" w14:textId="77777777" w:rsidR="00C3566A" w:rsidRDefault="00C3566A" w:rsidP="000F5A89">
      <w:pPr>
        <w:jc w:val="both"/>
        <w:rPr>
          <w:lang w:val="en-GB"/>
        </w:rPr>
      </w:pPr>
    </w:p>
    <w:p w14:paraId="76B38B82" w14:textId="77777777" w:rsidR="00C5761A" w:rsidRPr="00C070C2" w:rsidRDefault="00C5761A" w:rsidP="000F5A89">
      <w:pPr>
        <w:jc w:val="both"/>
        <w:rPr>
          <w:lang w:val="en-GB"/>
        </w:rPr>
      </w:pPr>
    </w:p>
    <w:p w14:paraId="3C07B39D" w14:textId="25AF5AAF" w:rsidR="00E943A8" w:rsidRPr="00D047CE" w:rsidRDefault="00F63B8B" w:rsidP="00F63B8B">
      <w:pPr>
        <w:pStyle w:val="Heading2"/>
        <w:jc w:val="both"/>
      </w:pPr>
      <w:bookmarkStart w:id="191" w:name="_Toc13237199"/>
      <w:r w:rsidRPr="001450ED">
        <w:t>Specific B</w:t>
      </w:r>
      <w:r w:rsidR="00B614C8" w:rsidRPr="001450ED">
        <w:t>S</w:t>
      </w:r>
      <w:r w:rsidR="00B614C8" w:rsidRPr="00D047CE">
        <w:t xml:space="preserve">P’s and </w:t>
      </w:r>
      <w:r w:rsidRPr="00D047CE">
        <w:t>B</w:t>
      </w:r>
      <w:r w:rsidR="00B614C8" w:rsidRPr="00D047CE">
        <w:t xml:space="preserve">F’s </w:t>
      </w:r>
      <w:r w:rsidRPr="00D047CE">
        <w:t xml:space="preserve">for International </w:t>
      </w:r>
      <w:r w:rsidR="00DC6EEE" w:rsidRPr="00D047CE">
        <w:t>Applications</w:t>
      </w:r>
      <w:bookmarkEnd w:id="191"/>
    </w:p>
    <w:p w14:paraId="5BCE7936" w14:textId="77777777" w:rsidR="00A20330" w:rsidRPr="00C070C2" w:rsidRDefault="00D943A4" w:rsidP="00D943A4">
      <w:pPr>
        <w:pStyle w:val="Heading3"/>
        <w:rPr>
          <w:lang w:val="en-GB"/>
        </w:rPr>
      </w:pPr>
      <w:bookmarkStart w:id="192" w:name="_Toc510102932"/>
      <w:bookmarkStart w:id="193" w:name="_Toc510102970"/>
      <w:bookmarkStart w:id="194" w:name="_Toc516230845"/>
      <w:bookmarkStart w:id="195" w:name="_Toc518050771"/>
      <w:bookmarkStart w:id="196" w:name="_Toc518050827"/>
      <w:bookmarkStart w:id="197" w:name="_Toc520119459"/>
      <w:bookmarkStart w:id="198" w:name="_Toc520119515"/>
      <w:bookmarkStart w:id="199" w:name="_Toc520119574"/>
      <w:bookmarkStart w:id="200" w:name="_Toc510102933"/>
      <w:bookmarkStart w:id="201" w:name="_Toc510102971"/>
      <w:bookmarkStart w:id="202" w:name="_Toc516230846"/>
      <w:bookmarkStart w:id="203" w:name="_Toc518050772"/>
      <w:bookmarkStart w:id="204" w:name="_Toc518050828"/>
      <w:bookmarkStart w:id="205" w:name="_Toc520119460"/>
      <w:bookmarkStart w:id="206" w:name="_Toc520119516"/>
      <w:bookmarkStart w:id="207" w:name="_Toc520119575"/>
      <w:bookmarkStart w:id="208" w:name="_Toc510102934"/>
      <w:bookmarkStart w:id="209" w:name="_Toc510102972"/>
      <w:bookmarkStart w:id="210" w:name="_Toc516230847"/>
      <w:bookmarkStart w:id="211" w:name="_Toc518050773"/>
      <w:bookmarkStart w:id="212" w:name="_Toc518050829"/>
      <w:bookmarkStart w:id="213" w:name="_Toc520119461"/>
      <w:bookmarkStart w:id="214" w:name="_Toc520119517"/>
      <w:bookmarkStart w:id="215" w:name="_Toc520119576"/>
      <w:bookmarkStart w:id="216" w:name="_Toc13237200"/>
      <w:bookmarkStart w:id="217" w:name="_Toc358191738"/>
      <w:bookmarkEnd w:id="167"/>
      <w:bookmarkEnd w:id="168"/>
      <w:bookmarkEnd w:id="169"/>
      <w:bookmarkEnd w:id="184"/>
      <w:bookmarkEnd w:id="185"/>
      <w:bookmarkEnd w:id="186"/>
      <w:bookmarkEnd w:id="187"/>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1450ED">
        <w:rPr>
          <w:lang w:val="en-GB"/>
        </w:rPr>
        <w:t xml:space="preserve">BSP004: </w:t>
      </w:r>
      <w:r w:rsidR="00A20330" w:rsidRPr="00C070C2">
        <w:rPr>
          <w:lang w:val="en-GB"/>
        </w:rPr>
        <w:t>Manage Dossiers from Inbox</w:t>
      </w:r>
      <w:bookmarkEnd w:id="216"/>
    </w:p>
    <w:p w14:paraId="5BCE7937" w14:textId="77777777" w:rsidR="00A26DA9" w:rsidRPr="00C070C2" w:rsidRDefault="00A26DA9" w:rsidP="008F0DEB">
      <w:pPr>
        <w:jc w:val="both"/>
        <w:rPr>
          <w:lang w:val="en-GB"/>
        </w:rPr>
      </w:pPr>
    </w:p>
    <w:p w14:paraId="5BCE7938" w14:textId="77777777" w:rsidR="00A26DA9" w:rsidRPr="00C070C2" w:rsidRDefault="00A26DA9" w:rsidP="00A26DA9">
      <w:pPr>
        <w:rPr>
          <w:b/>
          <w:lang w:val="en-GB"/>
        </w:rPr>
      </w:pPr>
      <w:r w:rsidRPr="00C070C2">
        <w:rPr>
          <w:b/>
          <w:lang w:val="en-GB"/>
        </w:rPr>
        <w:t>Purpose</w:t>
      </w:r>
    </w:p>
    <w:p w14:paraId="5BCE7939" w14:textId="77777777" w:rsidR="00A26DA9" w:rsidRPr="001450ED" w:rsidRDefault="00A26DA9" w:rsidP="00A26DA9">
      <w:pPr>
        <w:jc w:val="both"/>
        <w:rPr>
          <w:lang w:val="en-GB"/>
        </w:rPr>
      </w:pPr>
      <w:r w:rsidRPr="00C070C2">
        <w:rPr>
          <w:rFonts w:cs="Calibri"/>
          <w:bCs/>
          <w:lang w:val="en-GB"/>
        </w:rPr>
        <w:t>This process covers the user’s access to his/her personal SP Back Office Inbox page through which can search for dossiers and can also access the View Edit File Information page.</w:t>
      </w:r>
    </w:p>
    <w:p w14:paraId="5BCE793A" w14:textId="77777777" w:rsidR="00A26DA9" w:rsidRPr="001450ED" w:rsidRDefault="00A26DA9" w:rsidP="00A26DA9">
      <w:pPr>
        <w:rPr>
          <w:szCs w:val="24"/>
          <w:lang w:val="en-GB"/>
        </w:rPr>
      </w:pPr>
    </w:p>
    <w:p w14:paraId="5BCE793B" w14:textId="77777777" w:rsidR="00A26DA9" w:rsidRPr="001450ED" w:rsidRDefault="00A26DA9" w:rsidP="00A26DA9">
      <w:pPr>
        <w:rPr>
          <w:szCs w:val="24"/>
          <w:lang w:val="en-GB"/>
        </w:rPr>
      </w:pPr>
    </w:p>
    <w:p w14:paraId="5BCE793C" w14:textId="77777777" w:rsidR="00A26DA9" w:rsidRPr="00C070C2" w:rsidRDefault="00A26DA9" w:rsidP="00A26DA9">
      <w:pPr>
        <w:rPr>
          <w:b/>
          <w:lang w:val="en-GB"/>
        </w:rPr>
      </w:pPr>
      <w:r w:rsidRPr="00C070C2">
        <w:rPr>
          <w:b/>
          <w:lang w:val="en-GB"/>
        </w:rPr>
        <w:t>Summary</w:t>
      </w:r>
      <w:bookmarkStart w:id="218" w:name="_GoBack"/>
      <w:bookmarkEnd w:id="218"/>
    </w:p>
    <w:p w14:paraId="5BCE793D" w14:textId="77777777" w:rsidR="00A20330" w:rsidRPr="00C070C2" w:rsidRDefault="00A26DA9" w:rsidP="00A20330">
      <w:pPr>
        <w:jc w:val="both"/>
        <w:rPr>
          <w:lang w:val="en-GB"/>
        </w:rPr>
      </w:pPr>
      <w:r w:rsidRPr="00C070C2">
        <w:rPr>
          <w:rFonts w:cs="Calibri"/>
          <w:bCs/>
          <w:lang w:val="en-GB"/>
        </w:rPr>
        <w:t>International Registrations will be managed as Dossiers. For this purpose, new functionalities should be developed in order to allow the user create and manage these types of dossiers</w:t>
      </w:r>
      <w:r w:rsidR="00A20330" w:rsidRPr="00C070C2">
        <w:rPr>
          <w:lang w:val="en-GB"/>
        </w:rPr>
        <w:t>.</w:t>
      </w:r>
    </w:p>
    <w:p w14:paraId="5BCE793E" w14:textId="5D27EF2A" w:rsidR="00CF46EB" w:rsidRPr="00C070C2" w:rsidRDefault="00CF46EB" w:rsidP="00A20330">
      <w:pPr>
        <w:jc w:val="both"/>
        <w:rPr>
          <w:lang w:val="en-GB"/>
        </w:rPr>
      </w:pPr>
      <w:r w:rsidRPr="00C070C2">
        <w:rPr>
          <w:rFonts w:asciiTheme="minorHAnsi" w:hAnsiTheme="minorHAnsi" w:cstheme="minorHAnsi"/>
          <w:lang w:val="en-GB" w:eastAsia="ja-JP"/>
        </w:rPr>
        <w:t>Please, refer to [</w:t>
      </w:r>
      <w:r w:rsidR="00AB5C98">
        <w:rPr>
          <w:rFonts w:asciiTheme="minorHAnsi" w:hAnsiTheme="minorHAnsi" w:cstheme="minorHAnsi"/>
          <w:lang w:val="en-GB" w:eastAsia="ja-JP"/>
        </w:rPr>
        <w:fldChar w:fldCharType="begin"/>
      </w:r>
      <w:r w:rsidR="00AB5C98">
        <w:rPr>
          <w:rFonts w:asciiTheme="minorHAnsi" w:hAnsiTheme="minorHAnsi" w:cstheme="minorHAnsi"/>
          <w:lang w:val="en-GB" w:eastAsia="ja-JP"/>
        </w:rPr>
        <w:instrText xml:space="preserve"> REF  A3TMFAD \h  \* MERGEFORMAT </w:instrText>
      </w:r>
      <w:r w:rsidR="00AB5C98">
        <w:rPr>
          <w:rFonts w:asciiTheme="minorHAnsi" w:hAnsiTheme="minorHAnsi" w:cstheme="minorHAnsi"/>
          <w:lang w:val="en-GB" w:eastAsia="ja-JP"/>
        </w:rPr>
      </w:r>
      <w:r w:rsidR="00AB5C98">
        <w:rPr>
          <w:rFonts w:asciiTheme="minorHAnsi" w:hAnsiTheme="minorHAnsi" w:cstheme="minorHAnsi"/>
          <w:lang w:val="en-GB" w:eastAsia="ja-JP"/>
        </w:rPr>
        <w:fldChar w:fldCharType="separate"/>
      </w:r>
      <w:r w:rsidR="00AB5C98" w:rsidRPr="00C070C2">
        <w:t>A3</w:t>
      </w:r>
      <w:r w:rsidR="00AB5C98">
        <w:rPr>
          <w:rFonts w:asciiTheme="minorHAnsi" w:hAnsiTheme="minorHAnsi" w:cstheme="minorHAnsi"/>
          <w:lang w:val="en-GB" w:eastAsia="ja-JP"/>
        </w:rPr>
        <w:fldChar w:fldCharType="end"/>
      </w:r>
      <w:r w:rsidRPr="00C070C2">
        <w:rPr>
          <w:rFonts w:asciiTheme="minorHAnsi" w:hAnsiTheme="minorHAnsi" w:cstheme="minorHAnsi"/>
          <w:lang w:val="en-GB" w:eastAsia="ja-JP"/>
        </w:rPr>
        <w:t>] document in order to see a graphical representation of Business Functions in this Business process.</w:t>
      </w:r>
    </w:p>
    <w:p w14:paraId="5BCE793F" w14:textId="77777777" w:rsidR="00F52E14" w:rsidRPr="001450ED" w:rsidRDefault="00F52E14" w:rsidP="00F52E14">
      <w:pPr>
        <w:pStyle w:val="Heading4"/>
      </w:pPr>
      <w:r w:rsidRPr="001450ED">
        <w:t>Business Functions</w:t>
      </w:r>
    </w:p>
    <w:p w14:paraId="5BCE7940" w14:textId="3E9D13E3" w:rsidR="004E66E4" w:rsidRPr="001450ED" w:rsidRDefault="004E66E4" w:rsidP="004E66E4">
      <w:pPr>
        <w:pStyle w:val="Heading4"/>
      </w:pPr>
      <w:bookmarkStart w:id="219" w:name="_Toc358191552"/>
      <w:r w:rsidRPr="001450ED">
        <w:t>BF04005: Create Opposition from BO form</w:t>
      </w:r>
      <w:bookmarkEnd w:id="219"/>
      <w:r w:rsidR="007252F3">
        <w:t xml:space="preserve"> – Out of Scope</w:t>
      </w:r>
    </w:p>
    <w:p w14:paraId="3547E90C" w14:textId="77EA4552" w:rsidR="00A1236E" w:rsidRPr="00D047CE" w:rsidRDefault="00A1236E" w:rsidP="00A1236E">
      <w:pPr>
        <w:pStyle w:val="Standard"/>
        <w:jc w:val="both"/>
        <w:rPr>
          <w:lang w:val="en-GB"/>
        </w:rPr>
      </w:pPr>
      <w:r w:rsidRPr="00D047CE">
        <w:rPr>
          <w:lang w:val="en-GB"/>
        </w:rPr>
        <w:t>This functionality will not be required by SIPO since IR is not in the scope of the BO implementation.</w:t>
      </w:r>
    </w:p>
    <w:p w14:paraId="5BCE7942" w14:textId="77777777" w:rsidR="008E412C" w:rsidRPr="00D047CE" w:rsidRDefault="008E412C" w:rsidP="008E412C">
      <w:pPr>
        <w:pStyle w:val="Heading4"/>
      </w:pPr>
      <w:r w:rsidRPr="00D047CE">
        <w:t>BF04007: Search Dossiers</w:t>
      </w:r>
    </w:p>
    <w:p w14:paraId="5BCE7946" w14:textId="4E19D5EA" w:rsidR="00F73411" w:rsidRPr="00C070C2" w:rsidRDefault="00BC2453" w:rsidP="00FE28A6">
      <w:pPr>
        <w:jc w:val="both"/>
        <w:rPr>
          <w:rFonts w:asciiTheme="minorHAnsi" w:hAnsiTheme="minorHAnsi" w:cstheme="minorHAnsi"/>
          <w:lang w:val="en-GB" w:eastAsia="ja-JP"/>
        </w:rPr>
      </w:pPr>
      <w:r w:rsidRPr="00C070C2">
        <w:rPr>
          <w:lang w:val="en-GB"/>
        </w:rPr>
        <w:t xml:space="preserve">Required by </w:t>
      </w:r>
      <w:r w:rsidR="00DC6EEE" w:rsidRPr="00C070C2">
        <w:rPr>
          <w:lang w:val="en-GB"/>
        </w:rPr>
        <w:t>SIPO</w:t>
      </w:r>
      <w:r w:rsidRPr="00C070C2">
        <w:rPr>
          <w:lang w:val="en-GB"/>
        </w:rPr>
        <w:t xml:space="preserve"> and will use the same functionality as described in </w:t>
      </w:r>
      <w:r w:rsidR="00BB515A" w:rsidRPr="00C070C2">
        <w:rPr>
          <w:lang w:val="en-GB"/>
        </w:rPr>
        <w:t>Table 1.1</w:t>
      </w:r>
      <w:r w:rsidRPr="00C070C2">
        <w:rPr>
          <w:lang w:val="en-GB"/>
        </w:rPr>
        <w:t xml:space="preserve"> and in the Global </w:t>
      </w:r>
      <w:r w:rsidR="00DB4C1B" w:rsidRPr="00C070C2">
        <w:rPr>
          <w:lang w:val="en-GB"/>
        </w:rPr>
        <w:t xml:space="preserve">IR </w:t>
      </w:r>
      <w:r w:rsidRPr="00C070C2">
        <w:rPr>
          <w:lang w:val="en-GB"/>
        </w:rPr>
        <w:t>FAD</w:t>
      </w:r>
      <w:r w:rsidR="00E943A8" w:rsidRPr="00C070C2">
        <w:rPr>
          <w:lang w:val="en-GB"/>
        </w:rPr>
        <w:t>[</w:t>
      </w:r>
      <w:r w:rsidR="00E943A8" w:rsidRPr="00C070C2">
        <w:rPr>
          <w:lang w:val="en-GB"/>
        </w:rPr>
        <w:fldChar w:fldCharType="begin"/>
      </w:r>
      <w:r w:rsidR="00E943A8" w:rsidRPr="00C070C2">
        <w:rPr>
          <w:lang w:val="en-GB"/>
        </w:rPr>
        <w:instrText xml:space="preserve"> REF A4IRFAD \h </w:instrText>
      </w:r>
      <w:r w:rsidR="00E943A8" w:rsidRPr="00C070C2">
        <w:rPr>
          <w:lang w:val="en-GB"/>
        </w:rPr>
      </w:r>
      <w:r w:rsidR="00E943A8" w:rsidRPr="00C070C2">
        <w:rPr>
          <w:lang w:val="en-GB"/>
        </w:rPr>
        <w:fldChar w:fldCharType="separate"/>
      </w:r>
      <w:r w:rsidR="005C0BC8" w:rsidRPr="00D047CE">
        <w:rPr>
          <w:rFonts w:asciiTheme="minorHAnsi" w:hAnsiTheme="minorHAnsi" w:cstheme="minorHAnsi"/>
          <w:lang w:val="en-GB"/>
        </w:rPr>
        <w:t>A4</w:t>
      </w:r>
      <w:r w:rsidR="00E943A8" w:rsidRPr="00C070C2">
        <w:rPr>
          <w:lang w:val="en-GB"/>
        </w:rPr>
        <w:fldChar w:fldCharType="end"/>
      </w:r>
      <w:r w:rsidR="00E943A8" w:rsidRPr="00C070C2">
        <w:rPr>
          <w:lang w:val="en-GB"/>
        </w:rPr>
        <w:t>]</w:t>
      </w:r>
      <w:r w:rsidRPr="00C070C2">
        <w:rPr>
          <w:lang w:val="en-GB"/>
        </w:rPr>
        <w:t>.</w:t>
      </w:r>
    </w:p>
    <w:p w14:paraId="5BCE7947" w14:textId="67877C5A" w:rsidR="00F73411" w:rsidRPr="001450ED" w:rsidRDefault="00F73411" w:rsidP="00FE28A6">
      <w:pPr>
        <w:pStyle w:val="Heading4"/>
        <w:jc w:val="both"/>
      </w:pPr>
      <w:bookmarkStart w:id="220" w:name="CreateAppeal"/>
      <w:bookmarkStart w:id="221" w:name="_Toc358191560"/>
      <w:r w:rsidRPr="001450ED">
        <w:t>BF04010: Create Appeal from BO form</w:t>
      </w:r>
      <w:bookmarkEnd w:id="220"/>
      <w:bookmarkEnd w:id="221"/>
      <w:r w:rsidR="007252F3">
        <w:t xml:space="preserve"> – Out of Scope</w:t>
      </w:r>
    </w:p>
    <w:p w14:paraId="1D9D95D2" w14:textId="77777777" w:rsidR="00BC2453" w:rsidRPr="001450ED" w:rsidRDefault="00BC2453" w:rsidP="00BC2453">
      <w:pPr>
        <w:pStyle w:val="Standard"/>
        <w:jc w:val="both"/>
        <w:rPr>
          <w:lang w:val="en-GB"/>
        </w:rPr>
      </w:pPr>
      <w:r w:rsidRPr="001450ED">
        <w:rPr>
          <w:lang w:val="en-GB"/>
        </w:rPr>
        <w:t>This functionality will not be required by SIPO since IR is not in the scope of the BO implementation.</w:t>
      </w:r>
    </w:p>
    <w:p w14:paraId="5BCE7949" w14:textId="77777777" w:rsidR="002738E6" w:rsidRPr="00D047CE" w:rsidRDefault="002738E6" w:rsidP="00FE28A6">
      <w:pPr>
        <w:jc w:val="both"/>
        <w:rPr>
          <w:lang w:val="en-GB"/>
        </w:rPr>
      </w:pPr>
    </w:p>
    <w:p w14:paraId="5BCE794A" w14:textId="1A7937C2" w:rsidR="000F350E" w:rsidRPr="00D047CE" w:rsidRDefault="000F350E" w:rsidP="000F350E">
      <w:pPr>
        <w:pStyle w:val="Heading4"/>
      </w:pPr>
      <w:bookmarkStart w:id="222" w:name="CreateTMelectro"/>
      <w:bookmarkStart w:id="223" w:name="_Toc358191549"/>
      <w:r w:rsidRPr="00D047CE">
        <w:t>BF04017: Create TM Dossier from International Registration request by electronic form</w:t>
      </w:r>
      <w:bookmarkEnd w:id="222"/>
      <w:r w:rsidR="00F67C37">
        <w:t xml:space="preserve"> – Out of Scope</w:t>
      </w:r>
    </w:p>
    <w:p w14:paraId="26BB96D7" w14:textId="77777777" w:rsidR="00B15587" w:rsidRPr="001450ED" w:rsidRDefault="00B15587" w:rsidP="00B15587">
      <w:pPr>
        <w:pStyle w:val="Standard"/>
        <w:jc w:val="both"/>
        <w:rPr>
          <w:lang w:val="en-GB"/>
        </w:rPr>
      </w:pPr>
      <w:r w:rsidRPr="001450ED">
        <w:rPr>
          <w:lang w:val="en-GB"/>
        </w:rPr>
        <w:t>This functionality will not be required by SIPO since IR is not in the scope of the BO implementation.</w:t>
      </w:r>
    </w:p>
    <w:p w14:paraId="5BCE7971" w14:textId="4ED738FE" w:rsidR="008B365D" w:rsidRPr="00D047CE" w:rsidRDefault="00D943A4" w:rsidP="008B365D">
      <w:pPr>
        <w:pStyle w:val="Heading4"/>
      </w:pPr>
      <w:r w:rsidRPr="001450ED">
        <w:t>BF0401</w:t>
      </w:r>
      <w:r w:rsidR="000F350E" w:rsidRPr="001450ED">
        <w:t>8</w:t>
      </w:r>
      <w:r w:rsidRPr="00D047CE">
        <w:t>:</w:t>
      </w:r>
      <w:r w:rsidR="008B365D" w:rsidRPr="00D047CE">
        <w:t xml:space="preserve"> Create </w:t>
      </w:r>
      <w:bookmarkEnd w:id="223"/>
      <w:r w:rsidR="0069680C" w:rsidRPr="00D047CE">
        <w:t xml:space="preserve">TM </w:t>
      </w:r>
      <w:r w:rsidR="00BB5FBC" w:rsidRPr="00D047CE">
        <w:t xml:space="preserve">Dossier from </w:t>
      </w:r>
      <w:r w:rsidR="00A26DA9" w:rsidRPr="00D047CE">
        <w:t xml:space="preserve">International </w:t>
      </w:r>
      <w:r w:rsidR="00390EBB" w:rsidRPr="00D047CE">
        <w:t>Registration request by BO form</w:t>
      </w:r>
      <w:r w:rsidR="00D76904">
        <w:t xml:space="preserve"> </w:t>
      </w:r>
      <w:r w:rsidR="00D76904">
        <w:t>– Out of Scope</w:t>
      </w:r>
    </w:p>
    <w:p w14:paraId="059677D2" w14:textId="77777777" w:rsidR="00B15587" w:rsidRPr="00D047CE" w:rsidRDefault="00B15587" w:rsidP="00B15587">
      <w:pPr>
        <w:pStyle w:val="Standard"/>
        <w:jc w:val="both"/>
        <w:rPr>
          <w:lang w:val="en-GB"/>
        </w:rPr>
      </w:pPr>
      <w:r w:rsidRPr="00D047CE">
        <w:rPr>
          <w:lang w:val="en-GB"/>
        </w:rPr>
        <w:t>This functionality will not be required by SIPO since IR is not in the scope of the BO implementation.</w:t>
      </w:r>
    </w:p>
    <w:p w14:paraId="5BCE7996" w14:textId="77777777" w:rsidR="00915417" w:rsidRPr="00D047CE" w:rsidRDefault="00915417" w:rsidP="00915417">
      <w:pPr>
        <w:rPr>
          <w:lang w:val="en-GB"/>
        </w:rPr>
      </w:pPr>
    </w:p>
    <w:p w14:paraId="5BCE7997" w14:textId="77777777" w:rsidR="006A3329" w:rsidRPr="00D047CE" w:rsidRDefault="006A3329" w:rsidP="006A3329">
      <w:pPr>
        <w:pStyle w:val="Heading4"/>
      </w:pPr>
      <w:bookmarkStart w:id="224" w:name="CreateIA"/>
      <w:r w:rsidRPr="00D047CE">
        <w:t>BF04019: Create</w:t>
      </w:r>
      <w:r w:rsidR="0069680C" w:rsidRPr="00D047CE">
        <w:t xml:space="preserve"> TM</w:t>
      </w:r>
      <w:r w:rsidRPr="00D047CE">
        <w:t xml:space="preserve"> International Application Dossier from </w:t>
      </w:r>
      <w:bookmarkEnd w:id="224"/>
      <w:r w:rsidR="00FB39EF" w:rsidRPr="00D047CE">
        <w:t>BO form</w:t>
      </w:r>
    </w:p>
    <w:p w14:paraId="5BCE79BB" w14:textId="3757F2A6" w:rsidR="000F350E" w:rsidRPr="001450ED" w:rsidRDefault="00B15587" w:rsidP="00C070C2">
      <w:pPr>
        <w:rPr>
          <w:b/>
          <w:lang w:val="en-GB"/>
        </w:rPr>
      </w:pPr>
      <w:r w:rsidRPr="00C070C2">
        <w:rPr>
          <w:lang w:val="en-GB" w:eastAsia="ja-JP"/>
        </w:rPr>
        <w:t xml:space="preserve">Required by </w:t>
      </w:r>
      <w:r w:rsidR="00DC6EEE" w:rsidRPr="00C070C2">
        <w:rPr>
          <w:lang w:val="en-GB" w:eastAsia="ja-JP"/>
        </w:rPr>
        <w:t>SIPO</w:t>
      </w:r>
      <w:r w:rsidRPr="00C070C2">
        <w:rPr>
          <w:lang w:val="en-GB" w:eastAsia="ja-JP"/>
        </w:rPr>
        <w:t xml:space="preserve"> and will use the same functionality as described in </w:t>
      </w:r>
      <w:r w:rsidR="00BB515A" w:rsidRPr="00C070C2">
        <w:rPr>
          <w:lang w:val="en-GB" w:eastAsia="ja-JP"/>
        </w:rPr>
        <w:t>Table 1.1</w:t>
      </w:r>
      <w:r w:rsidRPr="00C070C2">
        <w:rPr>
          <w:lang w:val="en-GB"/>
        </w:rPr>
        <w:t xml:space="preserve"> and in the </w:t>
      </w:r>
      <w:r w:rsidR="00D316EE" w:rsidRPr="00D047CE">
        <w:rPr>
          <w:rFonts w:asciiTheme="minorHAnsi" w:hAnsiTheme="minorHAnsi" w:cstheme="minorHAnsi"/>
          <w:lang w:val="en-GB"/>
        </w:rPr>
        <w:t>IR</w:t>
      </w:r>
      <w:r w:rsidR="00D316EE">
        <w:rPr>
          <w:rFonts w:asciiTheme="minorHAnsi" w:hAnsiTheme="minorHAnsi" w:cstheme="minorHAnsi"/>
          <w:lang w:val="en-GB"/>
        </w:rPr>
        <w:t xml:space="preserve"> Back Office</w:t>
      </w:r>
      <w:r w:rsidRPr="00C070C2">
        <w:rPr>
          <w:lang w:val="en-GB"/>
        </w:rPr>
        <w:t xml:space="preserve"> FAD</w:t>
      </w:r>
      <w:r w:rsidR="002354FA" w:rsidRPr="00C070C2">
        <w:rPr>
          <w:lang w:val="en-GB"/>
        </w:rPr>
        <w:t xml:space="preserve"> [</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9BC" w14:textId="07ED6677" w:rsidR="005671FE" w:rsidRPr="00D047CE" w:rsidRDefault="000F350E" w:rsidP="005671FE">
      <w:pPr>
        <w:pStyle w:val="Heading4"/>
      </w:pPr>
      <w:bookmarkStart w:id="225" w:name="_Toc358191550"/>
      <w:bookmarkStart w:id="226" w:name="CreateTrademarkFromBOForm"/>
      <w:r w:rsidRPr="001450ED">
        <w:t>BF04021</w:t>
      </w:r>
      <w:r w:rsidR="005671FE" w:rsidRPr="001450ED">
        <w:t>: Create</w:t>
      </w:r>
      <w:r w:rsidR="00E81D39" w:rsidRPr="00D047CE">
        <w:t xml:space="preserve"> DS Dossier from International Registration request by BO form </w:t>
      </w:r>
      <w:bookmarkEnd w:id="225"/>
      <w:bookmarkEnd w:id="226"/>
      <w:r w:rsidR="00D76904">
        <w:t>– Out of Scope</w:t>
      </w:r>
    </w:p>
    <w:p w14:paraId="6AB2A1C3" w14:textId="77777777" w:rsidR="00BB71AA" w:rsidRPr="00D047CE" w:rsidRDefault="00BB71AA" w:rsidP="00BB71AA">
      <w:pPr>
        <w:pStyle w:val="Standard"/>
        <w:jc w:val="both"/>
        <w:rPr>
          <w:lang w:val="en-GB"/>
        </w:rPr>
      </w:pPr>
      <w:r w:rsidRPr="00D047CE">
        <w:rPr>
          <w:lang w:val="en-GB"/>
        </w:rPr>
        <w:t>This functionality will not be required by SIPO since IR is not in the scope of the BO implementation.</w:t>
      </w:r>
    </w:p>
    <w:p w14:paraId="5BCE79E2" w14:textId="77777777" w:rsidR="005671FE" w:rsidRPr="00D047CE" w:rsidRDefault="005671FE" w:rsidP="005671FE">
      <w:pPr>
        <w:jc w:val="both"/>
        <w:rPr>
          <w:b/>
          <w:lang w:val="en-GB"/>
        </w:rPr>
      </w:pPr>
    </w:p>
    <w:p w14:paraId="5BCE79E3" w14:textId="77777777" w:rsidR="00E82BED" w:rsidRPr="00D047CE" w:rsidRDefault="00E82BED" w:rsidP="008F3908">
      <w:pPr>
        <w:pStyle w:val="Heading3"/>
        <w:rPr>
          <w:lang w:val="en-GB"/>
        </w:rPr>
      </w:pPr>
      <w:bookmarkStart w:id="227" w:name="_Toc358191564"/>
      <w:bookmarkStart w:id="228" w:name="_Toc365891741"/>
      <w:bookmarkStart w:id="229" w:name="_Toc13237201"/>
      <w:r w:rsidRPr="00D047CE">
        <w:rPr>
          <w:lang w:val="en-GB"/>
        </w:rPr>
        <w:t>BSP005: Task Allocation and Creation</w:t>
      </w:r>
      <w:bookmarkEnd w:id="227"/>
      <w:bookmarkEnd w:id="228"/>
      <w:bookmarkEnd w:id="229"/>
    </w:p>
    <w:p w14:paraId="5BCE79E4" w14:textId="4F63EDE1" w:rsidR="00E82BED" w:rsidRPr="001450ED" w:rsidRDefault="00CF46EB" w:rsidP="00E82BED">
      <w:pPr>
        <w:rPr>
          <w:b/>
          <w:sz w:val="22"/>
          <w:lang w:val="en-GB"/>
        </w:rPr>
      </w:pPr>
      <w:r w:rsidRPr="00C070C2">
        <w:rPr>
          <w:rFonts w:asciiTheme="minorHAnsi" w:hAnsiTheme="minorHAnsi" w:cstheme="minorHAnsi"/>
          <w:lang w:val="en-GB" w:eastAsia="ja-JP"/>
        </w:rPr>
        <w:t>Please, refer to [</w:t>
      </w:r>
      <w:r w:rsidR="00AB5C98">
        <w:rPr>
          <w:rFonts w:asciiTheme="minorHAnsi" w:hAnsiTheme="minorHAnsi" w:cstheme="minorHAnsi"/>
          <w:lang w:val="en-GB" w:eastAsia="ja-JP"/>
        </w:rPr>
        <w:fldChar w:fldCharType="begin"/>
      </w:r>
      <w:r w:rsidR="00AB5C98">
        <w:rPr>
          <w:rFonts w:asciiTheme="minorHAnsi" w:hAnsiTheme="minorHAnsi" w:cstheme="minorHAnsi"/>
          <w:lang w:val="en-GB" w:eastAsia="ja-JP"/>
        </w:rPr>
        <w:instrText xml:space="preserve"> REF  A3TMFAD \h  \* MERGEFORMAT </w:instrText>
      </w:r>
      <w:r w:rsidR="00AB5C98">
        <w:rPr>
          <w:rFonts w:asciiTheme="minorHAnsi" w:hAnsiTheme="minorHAnsi" w:cstheme="minorHAnsi"/>
          <w:lang w:val="en-GB" w:eastAsia="ja-JP"/>
        </w:rPr>
      </w:r>
      <w:r w:rsidR="00AB5C98">
        <w:rPr>
          <w:rFonts w:asciiTheme="minorHAnsi" w:hAnsiTheme="minorHAnsi" w:cstheme="minorHAnsi"/>
          <w:lang w:val="en-GB" w:eastAsia="ja-JP"/>
        </w:rPr>
        <w:fldChar w:fldCharType="separate"/>
      </w:r>
      <w:r w:rsidR="00AB5C98" w:rsidRPr="00C070C2">
        <w:t>A3</w:t>
      </w:r>
      <w:r w:rsidR="00AB5C98">
        <w:rPr>
          <w:rFonts w:asciiTheme="minorHAnsi" w:hAnsiTheme="minorHAnsi" w:cstheme="minorHAnsi"/>
          <w:lang w:val="en-GB" w:eastAsia="ja-JP"/>
        </w:rPr>
        <w:fldChar w:fldCharType="end"/>
      </w:r>
      <w:r w:rsidRPr="00C070C2">
        <w:rPr>
          <w:rFonts w:asciiTheme="minorHAnsi" w:hAnsiTheme="minorHAnsi" w:cstheme="minorHAnsi"/>
          <w:lang w:val="en-GB" w:eastAsia="ja-JP"/>
        </w:rPr>
        <w:t>] document in order to see a graphical representation of Business Functions in this Business process.</w:t>
      </w:r>
    </w:p>
    <w:p w14:paraId="5BCE79E5" w14:textId="77777777" w:rsidR="00E82BED" w:rsidRPr="001450ED" w:rsidRDefault="00E82BED" w:rsidP="00E82BED">
      <w:pPr>
        <w:pStyle w:val="Heading4"/>
      </w:pPr>
      <w:r w:rsidRPr="001450ED">
        <w:t>Business Functions</w:t>
      </w:r>
    </w:p>
    <w:p w14:paraId="5BCE79E6" w14:textId="77777777" w:rsidR="00E82BED" w:rsidRPr="001450ED" w:rsidRDefault="00E82BED" w:rsidP="00E82BED">
      <w:pPr>
        <w:pStyle w:val="Heading4"/>
      </w:pPr>
      <w:bookmarkStart w:id="230" w:name="_Ref354757773"/>
      <w:bookmarkStart w:id="231" w:name="_Toc358191574"/>
      <w:bookmarkStart w:id="232" w:name="CreateAdHocTask"/>
      <w:r w:rsidRPr="001450ED">
        <w:t>BF05006: Create ad-hoc Tasks</w:t>
      </w:r>
      <w:bookmarkEnd w:id="230"/>
      <w:bookmarkEnd w:id="231"/>
      <w:bookmarkEnd w:id="232"/>
    </w:p>
    <w:p w14:paraId="5C468E2B" w14:textId="3E3FED8A" w:rsidR="006258F7" w:rsidRPr="001450ED" w:rsidRDefault="006258F7" w:rsidP="006258F7">
      <w:pPr>
        <w:jc w:val="center"/>
        <w:rPr>
          <w:b/>
          <w:lang w:val="en-GB"/>
        </w:rPr>
      </w:pPr>
      <w:r w:rsidRPr="00C070C2">
        <w:rPr>
          <w:lang w:val="en-GB" w:eastAsia="ja-JP"/>
        </w:rPr>
        <w:t xml:space="preserve">Required by </w:t>
      </w:r>
      <w:r w:rsidR="00DC6EEE" w:rsidRPr="00C070C2">
        <w:rPr>
          <w:lang w:val="en-GB" w:eastAsia="ja-JP"/>
        </w:rPr>
        <w:t>SIPO</w:t>
      </w:r>
      <w:r w:rsidRPr="00C070C2">
        <w:rPr>
          <w:lang w:val="en-GB" w:eastAsia="ja-JP"/>
        </w:rPr>
        <w:t xml:space="preserve"> and will use the same functionality as described in </w:t>
      </w:r>
      <w:r w:rsidR="00BB515A" w:rsidRPr="00C070C2">
        <w:rPr>
          <w:lang w:val="en-GB" w:eastAsia="ja-JP"/>
        </w:rPr>
        <w:t>Table 1.1</w:t>
      </w:r>
      <w:r w:rsidRPr="00C070C2">
        <w:rPr>
          <w:lang w:val="en-GB"/>
        </w:rPr>
        <w:t xml:space="preserve"> and in the Global TM FAD</w:t>
      </w:r>
      <w:r w:rsidR="00D316EE">
        <w:rPr>
          <w:lang w:val="en-GB"/>
        </w:rPr>
        <w:t xml:space="preserve"> </w:t>
      </w:r>
      <w:r w:rsidR="00D316EE" w:rsidRPr="00C070C2">
        <w:rPr>
          <w:rFonts w:asciiTheme="minorHAnsi" w:hAnsiTheme="minorHAnsi" w:cstheme="minorHAnsi"/>
          <w:lang w:val="en-GB" w:eastAsia="ja-JP"/>
        </w:rPr>
        <w:t>[</w:t>
      </w:r>
      <w:r w:rsidR="00D316EE">
        <w:rPr>
          <w:rFonts w:asciiTheme="minorHAnsi" w:hAnsiTheme="minorHAnsi" w:cstheme="minorHAnsi"/>
          <w:lang w:val="en-GB" w:eastAsia="ja-JP"/>
        </w:rPr>
        <w:fldChar w:fldCharType="begin"/>
      </w:r>
      <w:r w:rsidR="00D316EE">
        <w:rPr>
          <w:rFonts w:asciiTheme="minorHAnsi" w:hAnsiTheme="minorHAnsi" w:cstheme="minorHAnsi"/>
          <w:lang w:val="en-GB" w:eastAsia="ja-JP"/>
        </w:rPr>
        <w:instrText xml:space="preserve"> REF  A3TMFAD \h  \* MERGEFORMAT </w:instrText>
      </w:r>
      <w:r w:rsidR="00D316EE">
        <w:rPr>
          <w:rFonts w:asciiTheme="minorHAnsi" w:hAnsiTheme="minorHAnsi" w:cstheme="minorHAnsi"/>
          <w:lang w:val="en-GB" w:eastAsia="ja-JP"/>
        </w:rPr>
      </w:r>
      <w:r w:rsidR="00D316EE">
        <w:rPr>
          <w:rFonts w:asciiTheme="minorHAnsi" w:hAnsiTheme="minorHAnsi" w:cstheme="minorHAnsi"/>
          <w:lang w:val="en-GB" w:eastAsia="ja-JP"/>
        </w:rPr>
        <w:fldChar w:fldCharType="separate"/>
      </w:r>
      <w:r w:rsidR="00D316EE" w:rsidRPr="00C070C2">
        <w:t>A3</w:t>
      </w:r>
      <w:r w:rsidR="00D316EE">
        <w:rPr>
          <w:rFonts w:asciiTheme="minorHAnsi" w:hAnsiTheme="minorHAnsi" w:cstheme="minorHAnsi"/>
          <w:lang w:val="en-GB" w:eastAsia="ja-JP"/>
        </w:rPr>
        <w:fldChar w:fldCharType="end"/>
      </w:r>
      <w:r w:rsidR="00D316EE" w:rsidRPr="00C070C2">
        <w:rPr>
          <w:rFonts w:asciiTheme="minorHAnsi" w:hAnsiTheme="minorHAnsi" w:cstheme="minorHAnsi"/>
          <w:lang w:val="en-GB" w:eastAsia="ja-JP"/>
        </w:rPr>
        <w:t>]</w:t>
      </w:r>
      <w:r w:rsidR="00D316EE">
        <w:rPr>
          <w:rFonts w:asciiTheme="minorHAnsi" w:hAnsiTheme="minorHAnsi" w:cstheme="minorHAnsi"/>
          <w:lang w:val="en-GB" w:eastAsia="ja-JP"/>
        </w:rPr>
        <w:t>.</w:t>
      </w:r>
      <w:r w:rsidR="00D316EE" w:rsidRPr="00C070C2">
        <w:rPr>
          <w:rFonts w:asciiTheme="minorHAnsi" w:hAnsiTheme="minorHAnsi" w:cstheme="minorHAnsi"/>
          <w:lang w:val="en-GB" w:eastAsia="ja-JP"/>
        </w:rPr>
        <w:t xml:space="preserve"> </w:t>
      </w:r>
    </w:p>
    <w:p w14:paraId="5BCE79E8" w14:textId="77777777" w:rsidR="005671FE" w:rsidRPr="00C070C2" w:rsidRDefault="005671FE" w:rsidP="00860B3F">
      <w:pPr>
        <w:jc w:val="center"/>
        <w:rPr>
          <w:b/>
          <w:lang w:val="en-GB"/>
        </w:rPr>
      </w:pPr>
    </w:p>
    <w:p w14:paraId="5BCE79E9" w14:textId="77777777" w:rsidR="00AD7D18" w:rsidRPr="00D047CE" w:rsidRDefault="009D3B6C" w:rsidP="00AD7D18">
      <w:pPr>
        <w:pStyle w:val="Heading3example"/>
      </w:pPr>
      <w:bookmarkStart w:id="233" w:name="_Toc13237202"/>
      <w:r w:rsidRPr="001450ED">
        <w:t>BSP</w:t>
      </w:r>
      <w:r w:rsidR="00203E82" w:rsidRPr="001450ED">
        <w:t>00</w:t>
      </w:r>
      <w:r w:rsidRPr="001450ED">
        <w:t xml:space="preserve">6: </w:t>
      </w:r>
      <w:r w:rsidR="00AD7D18" w:rsidRPr="00D047CE">
        <w:t>Common View / Edit Page Business Functions</w:t>
      </w:r>
      <w:bookmarkEnd w:id="233"/>
    </w:p>
    <w:p w14:paraId="5BCE79EA" w14:textId="77777777" w:rsidR="00F52E14" w:rsidRPr="00C070C2" w:rsidRDefault="00F52E14" w:rsidP="008F3908">
      <w:pPr>
        <w:jc w:val="both"/>
        <w:rPr>
          <w:lang w:val="en-GB"/>
        </w:rPr>
      </w:pPr>
      <w:r w:rsidRPr="00C070C2">
        <w:rPr>
          <w:lang w:val="en-GB"/>
        </w:rPr>
        <w:t xml:space="preserve">These set of business functions describe how the </w:t>
      </w:r>
      <w:r w:rsidR="00FB39EF" w:rsidRPr="00C070C2">
        <w:rPr>
          <w:lang w:val="en-GB"/>
        </w:rPr>
        <w:t>system</w:t>
      </w:r>
      <w:r w:rsidRPr="00C070C2">
        <w:rPr>
          <w:lang w:val="en-GB"/>
        </w:rPr>
        <w:t xml:space="preserve"> can display information of the different dossier types</w:t>
      </w:r>
      <w:r w:rsidR="00277A39" w:rsidRPr="00C070C2">
        <w:rPr>
          <w:lang w:val="en-GB"/>
        </w:rPr>
        <w:t>.</w:t>
      </w:r>
    </w:p>
    <w:p w14:paraId="5BCE79EB" w14:textId="0903135F" w:rsidR="00CF46EB" w:rsidRPr="00C070C2" w:rsidRDefault="00CF46EB" w:rsidP="008F3908">
      <w:pPr>
        <w:jc w:val="both"/>
        <w:rPr>
          <w:lang w:val="en-GB"/>
        </w:rPr>
      </w:pPr>
      <w:r w:rsidRPr="00C070C2">
        <w:rPr>
          <w:rFonts w:asciiTheme="minorHAnsi" w:hAnsiTheme="minorHAnsi" w:cstheme="minorHAnsi"/>
          <w:lang w:val="en-GB" w:eastAsia="ja-JP"/>
        </w:rPr>
        <w:t>Please, refer to [</w:t>
      </w:r>
      <w:r w:rsidR="00AB5C98">
        <w:rPr>
          <w:rFonts w:asciiTheme="minorHAnsi" w:hAnsiTheme="minorHAnsi" w:cstheme="minorHAnsi"/>
          <w:lang w:val="en-GB" w:eastAsia="ja-JP"/>
        </w:rPr>
        <w:fldChar w:fldCharType="begin"/>
      </w:r>
      <w:r w:rsidR="00AB5C98">
        <w:rPr>
          <w:rFonts w:asciiTheme="minorHAnsi" w:hAnsiTheme="minorHAnsi" w:cstheme="minorHAnsi"/>
          <w:lang w:val="en-GB" w:eastAsia="ja-JP"/>
        </w:rPr>
        <w:instrText xml:space="preserve"> REF  A3TMFAD \h  \* MERGEFORMAT </w:instrText>
      </w:r>
      <w:r w:rsidR="00AB5C98">
        <w:rPr>
          <w:rFonts w:asciiTheme="minorHAnsi" w:hAnsiTheme="minorHAnsi" w:cstheme="minorHAnsi"/>
          <w:lang w:val="en-GB" w:eastAsia="ja-JP"/>
        </w:rPr>
      </w:r>
      <w:r w:rsidR="00AB5C98">
        <w:rPr>
          <w:rFonts w:asciiTheme="minorHAnsi" w:hAnsiTheme="minorHAnsi" w:cstheme="minorHAnsi"/>
          <w:lang w:val="en-GB" w:eastAsia="ja-JP"/>
        </w:rPr>
        <w:fldChar w:fldCharType="separate"/>
      </w:r>
      <w:r w:rsidR="00AB5C98" w:rsidRPr="00C070C2">
        <w:t>A3</w:t>
      </w:r>
      <w:r w:rsidR="00AB5C98">
        <w:rPr>
          <w:rFonts w:asciiTheme="minorHAnsi" w:hAnsiTheme="minorHAnsi" w:cstheme="minorHAnsi"/>
          <w:lang w:val="en-GB" w:eastAsia="ja-JP"/>
        </w:rPr>
        <w:fldChar w:fldCharType="end"/>
      </w:r>
      <w:r w:rsidRPr="00C070C2">
        <w:rPr>
          <w:rFonts w:asciiTheme="minorHAnsi" w:hAnsiTheme="minorHAnsi" w:cstheme="minorHAnsi"/>
          <w:lang w:val="en-GB" w:eastAsia="ja-JP"/>
        </w:rPr>
        <w:t>] document in order to see a graphical representation of Business Functions in this Business process.</w:t>
      </w:r>
    </w:p>
    <w:p w14:paraId="5BCE79EC" w14:textId="77777777" w:rsidR="00F52E14" w:rsidRPr="001450ED" w:rsidRDefault="00F52E14" w:rsidP="00F52E14">
      <w:pPr>
        <w:pStyle w:val="Heading4"/>
      </w:pPr>
      <w:r w:rsidRPr="001450ED">
        <w:t>Business Functions</w:t>
      </w:r>
    </w:p>
    <w:p w14:paraId="5BCE79ED" w14:textId="77777777" w:rsidR="00100033" w:rsidRPr="001450ED" w:rsidRDefault="00100033" w:rsidP="00100033">
      <w:pPr>
        <w:pStyle w:val="Heading4"/>
      </w:pPr>
      <w:bookmarkStart w:id="234" w:name="OLE_LINK1"/>
      <w:bookmarkStart w:id="235" w:name="OLE_LINK2"/>
      <w:bookmarkStart w:id="236" w:name="DisplayTMInformation"/>
      <w:bookmarkStart w:id="237" w:name="_Toc358191588"/>
      <w:r w:rsidRPr="001450ED">
        <w:t>BF06006</w:t>
      </w:r>
      <w:bookmarkEnd w:id="234"/>
      <w:bookmarkEnd w:id="235"/>
      <w:r w:rsidRPr="001450ED">
        <w:t>: Display Trade Mark Information</w:t>
      </w:r>
      <w:bookmarkEnd w:id="236"/>
      <w:bookmarkEnd w:id="237"/>
    </w:p>
    <w:p w14:paraId="56B32A51" w14:textId="780083ED" w:rsidR="005B1FAA" w:rsidRPr="00C070C2" w:rsidRDefault="005B1FAA" w:rsidP="005B1FAA">
      <w:pPr>
        <w:rPr>
          <w:lang w:val="en-GB"/>
        </w:rPr>
      </w:pPr>
      <w:bookmarkStart w:id="238" w:name="OLE_LINK14"/>
      <w:bookmarkStart w:id="239" w:name="OLE_LINK15"/>
      <w:bookmarkStart w:id="240" w:name="_Toc358191590"/>
      <w:r w:rsidRPr="00C070C2">
        <w:rPr>
          <w:lang w:val="en-GB" w:eastAsia="ja-JP"/>
        </w:rPr>
        <w:t xml:space="preserve">Required by </w:t>
      </w:r>
      <w:r w:rsidR="00DC6EEE" w:rsidRPr="00C070C2">
        <w:rPr>
          <w:lang w:val="en-GB" w:eastAsia="ja-JP"/>
        </w:rPr>
        <w:t>SI</w:t>
      </w:r>
      <w:r w:rsidRPr="00C070C2">
        <w:rPr>
          <w:lang w:val="en-GB" w:eastAsia="ja-JP"/>
        </w:rPr>
        <w:t xml:space="preserve">PO 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19EB4D39" w14:textId="77777777" w:rsidR="005B1FAA" w:rsidRPr="00C070C2" w:rsidRDefault="005B1FAA" w:rsidP="00BE782B">
      <w:pPr>
        <w:rPr>
          <w:b/>
          <w:lang w:val="en-GB"/>
        </w:rPr>
      </w:pPr>
    </w:p>
    <w:p w14:paraId="5BCE79F0" w14:textId="77777777" w:rsidR="0082064E" w:rsidRPr="00C070C2" w:rsidRDefault="0082064E" w:rsidP="0082064E">
      <w:pPr>
        <w:pStyle w:val="Heading4"/>
      </w:pPr>
      <w:r w:rsidRPr="00C070C2">
        <w:t>BF06008: Edit Dossier Information</w:t>
      </w:r>
      <w:bookmarkEnd w:id="238"/>
      <w:bookmarkEnd w:id="239"/>
      <w:bookmarkEnd w:id="240"/>
    </w:p>
    <w:p w14:paraId="00904473" w14:textId="03070666" w:rsidR="005B1FAA" w:rsidRPr="00C070C2" w:rsidRDefault="005B1FAA" w:rsidP="005B1FAA">
      <w:pPr>
        <w:rPr>
          <w:lang w:val="en-GB"/>
        </w:rPr>
      </w:pPr>
      <w:r w:rsidRPr="00C070C2">
        <w:rPr>
          <w:lang w:val="en-GB" w:eastAsia="ja-JP"/>
        </w:rPr>
        <w:t xml:space="preserve">Required by </w:t>
      </w:r>
      <w:r w:rsidR="00DC6EEE" w:rsidRPr="00C070C2">
        <w:rPr>
          <w:lang w:val="en-GB" w:eastAsia="ja-JP"/>
        </w:rPr>
        <w:t xml:space="preserve">SIPO </w:t>
      </w:r>
      <w:r w:rsidRPr="00C070C2">
        <w:rPr>
          <w:lang w:val="en-GB" w:eastAsia="ja-JP"/>
        </w:rPr>
        <w:t xml:space="preserve">and will use the same functionality as described in </w:t>
      </w:r>
      <w:r w:rsidR="00BB515A" w:rsidRPr="00C070C2">
        <w:rPr>
          <w:lang w:val="en-GB" w:eastAsia="ja-JP"/>
        </w:rPr>
        <w:t>Table 1.1</w:t>
      </w:r>
      <w:r w:rsidRPr="00C070C2">
        <w:rPr>
          <w:lang w:val="en-GB"/>
        </w:rPr>
        <w:t xml:space="preserve"> and in the Global </w:t>
      </w:r>
      <w:r w:rsidR="005767F1" w:rsidRPr="00C070C2">
        <w:rPr>
          <w:lang w:val="en-GB"/>
        </w:rPr>
        <w:t xml:space="preserve">IR </w:t>
      </w:r>
      <w:r w:rsidRPr="00C070C2">
        <w:rPr>
          <w:lang w:val="en-GB"/>
        </w:rPr>
        <w:t>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9F3" w14:textId="77777777" w:rsidR="00D16CE0" w:rsidRPr="001450ED" w:rsidRDefault="00D16CE0" w:rsidP="00D16CE0">
      <w:pPr>
        <w:pStyle w:val="Heading4"/>
      </w:pPr>
      <w:r w:rsidRPr="001450ED">
        <w:t>BF06013: View Related Dossiers</w:t>
      </w:r>
    </w:p>
    <w:p w14:paraId="13DE9DD4" w14:textId="268E4A9B" w:rsidR="005B1FAA" w:rsidRPr="00C070C2" w:rsidRDefault="005B1FAA" w:rsidP="005B1FAA">
      <w:pPr>
        <w:rPr>
          <w:lang w:val="en-GB"/>
        </w:rPr>
      </w:pPr>
      <w:bookmarkStart w:id="241" w:name="DisplayIATM"/>
      <w:r w:rsidRPr="00C070C2">
        <w:rPr>
          <w:lang w:val="en-GB" w:eastAsia="ja-JP"/>
        </w:rPr>
        <w:t xml:space="preserve">Required by </w:t>
      </w:r>
      <w:r w:rsidR="00DC6EEE" w:rsidRPr="00C070C2">
        <w:rPr>
          <w:lang w:val="en-GB" w:eastAsia="ja-JP"/>
        </w:rPr>
        <w:t xml:space="preserve">SIPO </w:t>
      </w:r>
      <w:r w:rsidRPr="00C070C2">
        <w:rPr>
          <w:lang w:val="en-GB" w:eastAsia="ja-JP"/>
        </w:rPr>
        <w:t xml:space="preserve">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9F7" w14:textId="77777777" w:rsidR="006A3329" w:rsidRPr="00D047CE" w:rsidRDefault="00D32A53" w:rsidP="006A3329">
      <w:pPr>
        <w:pStyle w:val="Heading4"/>
      </w:pPr>
      <w:r w:rsidRPr="001450ED">
        <w:t>BF0601</w:t>
      </w:r>
      <w:r w:rsidR="00940C1C" w:rsidRPr="001450ED">
        <w:t>7</w:t>
      </w:r>
      <w:r w:rsidR="006A3329" w:rsidRPr="00D047CE">
        <w:t>: Display International Application</w:t>
      </w:r>
      <w:r w:rsidR="00F15B9D" w:rsidRPr="00D047CE">
        <w:t xml:space="preserve"> </w:t>
      </w:r>
      <w:r w:rsidR="008E54F7" w:rsidRPr="00D047CE">
        <w:t>information</w:t>
      </w:r>
      <w:bookmarkEnd w:id="241"/>
    </w:p>
    <w:p w14:paraId="2C33323C" w14:textId="59D928FA" w:rsidR="005B1FAA" w:rsidRPr="00C070C2" w:rsidRDefault="005B1FAA" w:rsidP="005B1FAA">
      <w:pPr>
        <w:rPr>
          <w:lang w:val="en-GB"/>
        </w:rPr>
      </w:pPr>
      <w:r w:rsidRPr="00C070C2">
        <w:rPr>
          <w:lang w:val="en-GB" w:eastAsia="ja-JP"/>
        </w:rPr>
        <w:t xml:space="preserve">Required by </w:t>
      </w:r>
      <w:r w:rsidR="00DC6EEE" w:rsidRPr="00C070C2">
        <w:rPr>
          <w:lang w:val="en-GB" w:eastAsia="ja-JP"/>
        </w:rPr>
        <w:t xml:space="preserve">SIPO </w:t>
      </w:r>
      <w:r w:rsidRPr="00C070C2">
        <w:rPr>
          <w:lang w:val="en-GB" w:eastAsia="ja-JP"/>
        </w:rPr>
        <w:t xml:space="preserve">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A20" w14:textId="77777777" w:rsidR="00DD1287" w:rsidRPr="001450ED" w:rsidRDefault="00DD1287" w:rsidP="00DD1287">
      <w:pPr>
        <w:jc w:val="center"/>
        <w:rPr>
          <w:lang w:val="en-GB"/>
        </w:rPr>
      </w:pPr>
    </w:p>
    <w:p w14:paraId="5BCE7A21" w14:textId="77777777" w:rsidR="006A3329" w:rsidRPr="00C070C2" w:rsidRDefault="00D32A53" w:rsidP="006A3329">
      <w:pPr>
        <w:pStyle w:val="Heading4"/>
      </w:pPr>
      <w:r w:rsidRPr="00C070C2">
        <w:t>BF0601</w:t>
      </w:r>
      <w:r w:rsidR="00940C1C" w:rsidRPr="00C070C2">
        <w:t>8</w:t>
      </w:r>
      <w:r w:rsidR="006A3329" w:rsidRPr="00C070C2">
        <w:t xml:space="preserve">: </w:t>
      </w:r>
      <w:r w:rsidR="00666AC6" w:rsidRPr="00C070C2">
        <w:t>Edit</w:t>
      </w:r>
      <w:r w:rsidR="006A3329" w:rsidRPr="00C070C2">
        <w:t xml:space="preserve"> International Application </w:t>
      </w:r>
      <w:r w:rsidR="008E54F7" w:rsidRPr="00C070C2">
        <w:t>information</w:t>
      </w:r>
    </w:p>
    <w:p w14:paraId="431AE4F0" w14:textId="2B978E95" w:rsidR="005B1FAA" w:rsidRPr="00C070C2" w:rsidRDefault="005B1FAA" w:rsidP="005B1FAA">
      <w:pPr>
        <w:rPr>
          <w:lang w:val="en-GB"/>
        </w:rPr>
      </w:pPr>
      <w:r w:rsidRPr="00C070C2">
        <w:rPr>
          <w:lang w:val="en-GB" w:eastAsia="ja-JP"/>
        </w:rPr>
        <w:t xml:space="preserve">Required by </w:t>
      </w:r>
      <w:r w:rsidR="00DC6EEE" w:rsidRPr="00C070C2">
        <w:rPr>
          <w:lang w:val="en-GB" w:eastAsia="ja-JP"/>
        </w:rPr>
        <w:t xml:space="preserve">SIPO </w:t>
      </w:r>
      <w:r w:rsidRPr="00C070C2">
        <w:rPr>
          <w:lang w:val="en-GB" w:eastAsia="ja-JP"/>
        </w:rPr>
        <w:t xml:space="preserve">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A44" w14:textId="77777777" w:rsidR="001C236B" w:rsidRPr="001450ED" w:rsidRDefault="001C236B" w:rsidP="004F6F4F">
      <w:pPr>
        <w:pStyle w:val="Heading3example"/>
      </w:pPr>
      <w:bookmarkStart w:id="242" w:name="_Toc13237203"/>
      <w:r w:rsidRPr="001450ED">
        <w:t>BSP008: Manage Fees</w:t>
      </w:r>
      <w:bookmarkEnd w:id="242"/>
    </w:p>
    <w:p w14:paraId="5BCE7A45" w14:textId="5B6F4C32" w:rsidR="001C236B" w:rsidRPr="00C070C2" w:rsidRDefault="001C236B" w:rsidP="001C236B">
      <w:pPr>
        <w:jc w:val="both"/>
        <w:rPr>
          <w:lang w:val="en-GB"/>
        </w:rPr>
      </w:pPr>
      <w:r w:rsidRPr="00C070C2">
        <w:rPr>
          <w:lang w:val="en-GB"/>
        </w:rPr>
        <w:t xml:space="preserve">This process aims to describe the system’s functionalities related to fees management for a dossier. </w:t>
      </w:r>
    </w:p>
    <w:p w14:paraId="0F9211CB" w14:textId="130DA7B2" w:rsidR="00382323" w:rsidRPr="00C070C2" w:rsidRDefault="001C236B" w:rsidP="001C236B">
      <w:pPr>
        <w:jc w:val="both"/>
        <w:rPr>
          <w:rFonts w:cs="Calibri"/>
          <w:bCs/>
          <w:lang w:val="en-GB"/>
        </w:rPr>
      </w:pPr>
      <w:r w:rsidRPr="00C070C2">
        <w:rPr>
          <w:lang w:val="en-GB"/>
        </w:rPr>
        <w:t xml:space="preserve">For International Application dossiers the fee management functionalities will be </w:t>
      </w:r>
      <w:r w:rsidR="003D0D10" w:rsidRPr="00C070C2">
        <w:rPr>
          <w:rFonts w:cs="Calibri"/>
          <w:bCs/>
          <w:lang w:val="en-GB"/>
        </w:rPr>
        <w:t>similar to the one described in</w:t>
      </w:r>
      <w:r w:rsidR="00382323" w:rsidRPr="00C070C2">
        <w:rPr>
          <w:rFonts w:cs="Calibri"/>
          <w:bCs/>
          <w:lang w:val="en-GB"/>
        </w:rPr>
        <w:t xml:space="preserve"> the SIPO-specific </w:t>
      </w:r>
      <w:r w:rsidR="003D0D10" w:rsidRPr="00C070C2">
        <w:rPr>
          <w:rFonts w:cs="Calibri"/>
          <w:bCs/>
          <w:lang w:val="en-GB"/>
        </w:rPr>
        <w:t>TM</w:t>
      </w:r>
      <w:r w:rsidR="00382323" w:rsidRPr="00C070C2">
        <w:rPr>
          <w:rFonts w:cs="Calibri"/>
          <w:bCs/>
          <w:lang w:val="en-GB"/>
        </w:rPr>
        <w:t xml:space="preserve"> </w:t>
      </w:r>
      <w:proofErr w:type="spellStart"/>
      <w:r w:rsidR="003D0D10" w:rsidRPr="00C070C2">
        <w:rPr>
          <w:rFonts w:cs="Calibri"/>
          <w:bCs/>
          <w:lang w:val="en-GB"/>
        </w:rPr>
        <w:t>sFAD</w:t>
      </w:r>
      <w:proofErr w:type="spellEnd"/>
      <w:r w:rsidR="003D0D10" w:rsidRPr="00C070C2">
        <w:rPr>
          <w:rFonts w:cs="Calibri"/>
          <w:bCs/>
          <w:lang w:val="en-GB"/>
        </w:rPr>
        <w:t xml:space="preserve"> </w:t>
      </w:r>
      <w:r w:rsidR="00382323" w:rsidRPr="00C070C2">
        <w:rPr>
          <w:rFonts w:cs="Calibri"/>
          <w:bCs/>
          <w:lang w:val="en-GB"/>
        </w:rPr>
        <w:t xml:space="preserve">document </w:t>
      </w:r>
      <w:r w:rsidR="003D0D10" w:rsidRPr="00C070C2">
        <w:rPr>
          <w:lang w:val="en-GB"/>
        </w:rPr>
        <w:t xml:space="preserve">(see BSP008: Manage Fees </w:t>
      </w:r>
      <w:r w:rsidR="00382323" w:rsidRPr="00C070C2">
        <w:rPr>
          <w:lang w:val="en-GB"/>
        </w:rPr>
        <w:t xml:space="preserve">section </w:t>
      </w:r>
      <w:r w:rsidR="003D0D10" w:rsidRPr="001450ED">
        <w:rPr>
          <w:lang w:val="en-GB"/>
        </w:rPr>
        <w:t xml:space="preserve">in </w:t>
      </w:r>
      <w:r w:rsidR="00382323" w:rsidRPr="00C070C2">
        <w:rPr>
          <w:rFonts w:asciiTheme="minorHAnsi" w:hAnsiTheme="minorHAnsi" w:cstheme="minorHAnsi"/>
          <w:lang w:val="en-GB" w:eastAsia="ja-JP"/>
        </w:rPr>
        <w:t>[</w:t>
      </w:r>
      <w:r w:rsidR="00BB515A" w:rsidRPr="00C070C2">
        <w:rPr>
          <w:rFonts w:asciiTheme="minorHAnsi" w:hAnsiTheme="minorHAnsi" w:cstheme="minorHAnsi"/>
          <w:lang w:val="en-GB" w:eastAsia="ja-JP"/>
        </w:rPr>
        <w:fldChar w:fldCharType="begin"/>
      </w:r>
      <w:r w:rsidR="00BB515A" w:rsidRPr="00C070C2">
        <w:rPr>
          <w:rFonts w:asciiTheme="minorHAnsi" w:hAnsiTheme="minorHAnsi" w:cstheme="minorHAnsi"/>
          <w:lang w:val="en-GB" w:eastAsia="ja-JP"/>
        </w:rPr>
        <w:instrText xml:space="preserve"> REF  TMsFADforSIPO \h </w:instrText>
      </w:r>
      <w:r w:rsidR="00BB515A" w:rsidRPr="00C070C2">
        <w:rPr>
          <w:rFonts w:asciiTheme="minorHAnsi" w:hAnsiTheme="minorHAnsi" w:cstheme="minorHAnsi"/>
          <w:lang w:val="en-GB" w:eastAsia="ja-JP"/>
        </w:rPr>
      </w:r>
      <w:r w:rsidR="00BB515A" w:rsidRPr="00C070C2">
        <w:rPr>
          <w:rFonts w:asciiTheme="minorHAnsi" w:hAnsiTheme="minorHAnsi" w:cstheme="minorHAnsi"/>
          <w:lang w:val="en-GB" w:eastAsia="ja-JP"/>
        </w:rPr>
        <w:fldChar w:fldCharType="separate"/>
      </w:r>
      <w:r w:rsidR="005C0BC8" w:rsidRPr="00C070C2">
        <w:rPr>
          <w:rFonts w:asciiTheme="minorHAnsi" w:hAnsiTheme="minorHAnsi" w:cstheme="minorHAnsi"/>
          <w:lang w:val="en-GB"/>
        </w:rPr>
        <w:t>A5</w:t>
      </w:r>
      <w:r w:rsidR="00BB515A" w:rsidRPr="00C070C2">
        <w:rPr>
          <w:rFonts w:asciiTheme="minorHAnsi" w:hAnsiTheme="minorHAnsi" w:cstheme="minorHAnsi"/>
          <w:lang w:val="en-GB" w:eastAsia="ja-JP"/>
        </w:rPr>
        <w:fldChar w:fldCharType="end"/>
      </w:r>
      <w:r w:rsidR="00382323" w:rsidRPr="00C070C2">
        <w:rPr>
          <w:rFonts w:asciiTheme="minorHAnsi" w:hAnsiTheme="minorHAnsi" w:cstheme="minorHAnsi"/>
          <w:lang w:val="en-GB" w:eastAsia="ja-JP"/>
        </w:rPr>
        <w:t>]</w:t>
      </w:r>
      <w:r w:rsidR="003D0D10" w:rsidRPr="00C070C2">
        <w:rPr>
          <w:rFonts w:asciiTheme="minorHAnsi" w:hAnsiTheme="minorHAnsi" w:cstheme="minorHAnsi"/>
          <w:lang w:val="en-GB" w:eastAsia="ja-JP"/>
        </w:rPr>
        <w:t xml:space="preserve"> document</w:t>
      </w:r>
      <w:r w:rsidR="003D0D10" w:rsidRPr="00C070C2">
        <w:rPr>
          <w:lang w:val="en-GB"/>
        </w:rPr>
        <w:t>).</w:t>
      </w:r>
      <w:r w:rsidR="00382323" w:rsidRPr="00C070C2">
        <w:rPr>
          <w:rFonts w:cs="Calibri"/>
          <w:bCs/>
          <w:lang w:val="en-GB"/>
        </w:rPr>
        <w:t xml:space="preserve"> </w:t>
      </w:r>
    </w:p>
    <w:p w14:paraId="5BCE7A48" w14:textId="6DDF5291" w:rsidR="00CF46EB" w:rsidRPr="00C070C2" w:rsidRDefault="00BB515A" w:rsidP="001C236B">
      <w:pPr>
        <w:jc w:val="both"/>
        <w:rPr>
          <w:lang w:val="en-GB"/>
        </w:rPr>
      </w:pPr>
      <w:r w:rsidRPr="00C070C2">
        <w:rPr>
          <w:rFonts w:asciiTheme="minorHAnsi" w:hAnsiTheme="minorHAnsi" w:cstheme="minorHAnsi"/>
          <w:lang w:val="en-GB" w:eastAsia="ja-JP"/>
        </w:rPr>
        <w:br/>
      </w:r>
      <w:r w:rsidR="00810895" w:rsidRPr="00C070C2">
        <w:rPr>
          <w:rFonts w:asciiTheme="minorHAnsi" w:hAnsiTheme="minorHAnsi" w:cstheme="minorHAnsi"/>
          <w:lang w:val="en-GB" w:eastAsia="ja-JP"/>
        </w:rPr>
        <w:t>Please refer to</w:t>
      </w:r>
      <w:r w:rsidR="00382323" w:rsidRPr="00C070C2">
        <w:rPr>
          <w:rFonts w:asciiTheme="minorHAnsi" w:hAnsiTheme="minorHAnsi" w:cstheme="minorHAnsi"/>
          <w:lang w:val="en-GB" w:eastAsia="ja-JP"/>
        </w:rPr>
        <w:t xml:space="preserve"> the TM Global FAD</w:t>
      </w:r>
      <w:r w:rsidR="00810895" w:rsidRPr="00C070C2">
        <w:rPr>
          <w:rFonts w:asciiTheme="minorHAnsi" w:hAnsiTheme="minorHAnsi" w:cstheme="minorHAnsi"/>
          <w:lang w:val="en-GB" w:eastAsia="ja-JP"/>
        </w:rPr>
        <w:t xml:space="preserve"> [</w:t>
      </w:r>
      <w:r w:rsidR="002354FA" w:rsidRPr="00C070C2">
        <w:rPr>
          <w:rFonts w:asciiTheme="minorHAnsi" w:hAnsiTheme="minorHAnsi" w:cstheme="minorHAnsi"/>
          <w:lang w:val="en-GB" w:eastAsia="ja-JP"/>
        </w:rPr>
        <w:fldChar w:fldCharType="begin"/>
      </w:r>
      <w:r w:rsidR="002354FA" w:rsidRPr="00C070C2">
        <w:rPr>
          <w:rFonts w:asciiTheme="minorHAnsi" w:hAnsiTheme="minorHAnsi" w:cstheme="minorHAnsi"/>
          <w:lang w:val="en-GB" w:eastAsia="ja-JP"/>
        </w:rPr>
        <w:instrText xml:space="preserve"> REF A3TMFAD \h </w:instrText>
      </w:r>
      <w:r w:rsidR="002354FA" w:rsidRPr="00C070C2">
        <w:rPr>
          <w:rFonts w:asciiTheme="minorHAnsi" w:hAnsiTheme="minorHAnsi" w:cstheme="minorHAnsi"/>
          <w:lang w:val="en-GB" w:eastAsia="ja-JP"/>
        </w:rPr>
      </w:r>
      <w:r w:rsidR="002354FA" w:rsidRPr="00C070C2">
        <w:rPr>
          <w:rFonts w:asciiTheme="minorHAnsi" w:hAnsiTheme="minorHAnsi" w:cstheme="minorHAnsi"/>
          <w:lang w:val="en-GB" w:eastAsia="ja-JP"/>
        </w:rPr>
        <w:fldChar w:fldCharType="separate"/>
      </w:r>
      <w:r w:rsidR="005C0BC8" w:rsidRPr="00D047CE">
        <w:rPr>
          <w:rFonts w:asciiTheme="minorHAnsi" w:hAnsiTheme="minorHAnsi" w:cstheme="minorHAnsi"/>
          <w:lang w:val="en-GB"/>
        </w:rPr>
        <w:t>A3</w:t>
      </w:r>
      <w:r w:rsidR="002354FA" w:rsidRPr="00C070C2">
        <w:rPr>
          <w:rFonts w:asciiTheme="minorHAnsi" w:hAnsiTheme="minorHAnsi" w:cstheme="minorHAnsi"/>
          <w:lang w:val="en-GB" w:eastAsia="ja-JP"/>
        </w:rPr>
        <w:fldChar w:fldCharType="end"/>
      </w:r>
      <w:r w:rsidR="00810895" w:rsidRPr="00C070C2">
        <w:rPr>
          <w:rFonts w:asciiTheme="minorHAnsi" w:hAnsiTheme="minorHAnsi" w:cstheme="minorHAnsi"/>
          <w:lang w:val="en-GB" w:eastAsia="ja-JP"/>
        </w:rPr>
        <w:t xml:space="preserve">] </w:t>
      </w:r>
      <w:r w:rsidR="00CF46EB" w:rsidRPr="00C070C2">
        <w:rPr>
          <w:rFonts w:asciiTheme="minorHAnsi" w:hAnsiTheme="minorHAnsi" w:cstheme="minorHAnsi"/>
          <w:lang w:val="en-GB" w:eastAsia="ja-JP"/>
        </w:rPr>
        <w:t>to see a graphical representation of Business Functions in this Business process.</w:t>
      </w:r>
    </w:p>
    <w:p w14:paraId="5BCE7A49" w14:textId="77777777" w:rsidR="003D0D10" w:rsidRPr="00C070C2" w:rsidRDefault="003D0D10" w:rsidP="001C236B">
      <w:pPr>
        <w:jc w:val="both"/>
        <w:rPr>
          <w:lang w:val="en-GB"/>
        </w:rPr>
      </w:pPr>
    </w:p>
    <w:p w14:paraId="5BCE7A4A" w14:textId="77777777" w:rsidR="001557C4" w:rsidRPr="001450ED" w:rsidRDefault="001557C4" w:rsidP="008F3908">
      <w:pPr>
        <w:pStyle w:val="Heading3example"/>
        <w:rPr>
          <w:lang w:eastAsia="ja-JP"/>
        </w:rPr>
      </w:pPr>
      <w:bookmarkStart w:id="243" w:name="_Toc13237204"/>
      <w:r w:rsidRPr="001450ED">
        <w:rPr>
          <w:lang w:eastAsia="ja-JP"/>
        </w:rPr>
        <w:t>BSP009: Manage Files</w:t>
      </w:r>
      <w:bookmarkEnd w:id="243"/>
    </w:p>
    <w:p w14:paraId="70A8B852" w14:textId="5F74FA47" w:rsidR="00810895" w:rsidRPr="00C070C2" w:rsidRDefault="00810895" w:rsidP="00810895">
      <w:pPr>
        <w:jc w:val="both"/>
        <w:rPr>
          <w:lang w:val="en-GB"/>
        </w:rPr>
      </w:pPr>
      <w:bookmarkStart w:id="244" w:name="_Toc358191645"/>
      <w:bookmarkStart w:id="245" w:name="_Toc365891747"/>
      <w:r w:rsidRPr="00C070C2">
        <w:rPr>
          <w:lang w:val="en-GB"/>
        </w:rPr>
        <w:t xml:space="preserve">This process aims to describe the system’s functionalities related to files management for a dossier. </w:t>
      </w:r>
    </w:p>
    <w:p w14:paraId="38D66E92" w14:textId="7AB6572F" w:rsidR="00810895" w:rsidRPr="00C070C2" w:rsidRDefault="00810895" w:rsidP="00810895">
      <w:pPr>
        <w:jc w:val="both"/>
        <w:rPr>
          <w:lang w:val="en-GB"/>
        </w:rPr>
      </w:pPr>
      <w:r w:rsidRPr="00C070C2">
        <w:rPr>
          <w:lang w:val="en-GB" w:eastAsia="ja-JP"/>
        </w:rPr>
        <w:t xml:space="preserve">Required by </w:t>
      </w:r>
      <w:r w:rsidR="00DC6EEE" w:rsidRPr="00C070C2">
        <w:rPr>
          <w:lang w:val="en-GB" w:eastAsia="ja-JP"/>
        </w:rPr>
        <w:t xml:space="preserve">SIPO </w:t>
      </w:r>
      <w:r w:rsidRPr="00C070C2">
        <w:rPr>
          <w:lang w:val="en-GB" w:eastAsia="ja-JP"/>
        </w:rPr>
        <w:t>and will use the same functionality as described in Table 1.1</w:t>
      </w:r>
      <w:r w:rsidRPr="00C070C2">
        <w:rPr>
          <w:lang w:val="en-GB"/>
        </w:rPr>
        <w:t xml:space="preserve"> and in the Global </w:t>
      </w:r>
      <w:r w:rsidR="005767F1" w:rsidRPr="00C070C2">
        <w:rPr>
          <w:lang w:val="en-GB"/>
        </w:rPr>
        <w:t>IR</w:t>
      </w:r>
      <w:r w:rsidRPr="00C070C2">
        <w:rPr>
          <w:lang w:val="en-GB"/>
        </w:rPr>
        <w:t xml:space="preserve">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A50" w14:textId="77777777" w:rsidR="00CE671D" w:rsidRPr="001450ED" w:rsidRDefault="00CE671D" w:rsidP="00CE671D">
      <w:pPr>
        <w:pStyle w:val="Heading3example"/>
      </w:pPr>
      <w:bookmarkStart w:id="246" w:name="_Toc13237205"/>
      <w:r w:rsidRPr="001450ED">
        <w:rPr>
          <w:lang w:eastAsia="ja-JP"/>
        </w:rPr>
        <w:t>BSP010: Manage Persons</w:t>
      </w:r>
      <w:bookmarkStart w:id="247" w:name="LinkDStoDesigner"/>
      <w:bookmarkEnd w:id="244"/>
      <w:bookmarkEnd w:id="245"/>
      <w:bookmarkEnd w:id="246"/>
    </w:p>
    <w:p w14:paraId="5BCE7A51" w14:textId="77777777" w:rsidR="000F350E" w:rsidRPr="00C070C2" w:rsidRDefault="000F350E" w:rsidP="000F350E">
      <w:pPr>
        <w:rPr>
          <w:lang w:val="en-GB"/>
        </w:rPr>
      </w:pPr>
    </w:p>
    <w:p w14:paraId="5BCE7A53" w14:textId="0009B314" w:rsidR="000F350E" w:rsidRPr="00C070C2" w:rsidRDefault="00702063" w:rsidP="00810895">
      <w:pPr>
        <w:jc w:val="both"/>
        <w:rPr>
          <w:lang w:val="en-GB"/>
        </w:rPr>
      </w:pPr>
      <w:r w:rsidRPr="00C070C2">
        <w:rPr>
          <w:lang w:val="en-GB"/>
        </w:rPr>
        <w:t xml:space="preserve">This process aims to describe the system’s functionalities related to person management for a dossier. </w:t>
      </w:r>
    </w:p>
    <w:p w14:paraId="249658BB" w14:textId="6E3AB1A5" w:rsidR="00382323" w:rsidRPr="00C070C2" w:rsidRDefault="00101E0F" w:rsidP="008F3908">
      <w:pPr>
        <w:jc w:val="both"/>
        <w:rPr>
          <w:lang w:val="en-GB"/>
        </w:rPr>
      </w:pPr>
      <w:r w:rsidRPr="00C070C2">
        <w:rPr>
          <w:lang w:val="en-GB" w:eastAsia="ja-JP"/>
        </w:rPr>
        <w:t xml:space="preserve">Required by </w:t>
      </w:r>
      <w:r w:rsidR="00DC6EEE" w:rsidRPr="00C070C2">
        <w:rPr>
          <w:lang w:val="en-GB" w:eastAsia="ja-JP"/>
        </w:rPr>
        <w:t xml:space="preserve">SIPO </w:t>
      </w:r>
      <w:r w:rsidRPr="00C070C2">
        <w:rPr>
          <w:lang w:val="en-GB" w:eastAsia="ja-JP"/>
        </w:rPr>
        <w:t>and will use the same functionality as described in Table 1.1</w:t>
      </w:r>
      <w:r w:rsidR="00BB515A" w:rsidRPr="00C070C2">
        <w:rPr>
          <w:lang w:val="en-GB"/>
        </w:rPr>
        <w:t xml:space="preserve"> </w:t>
      </w:r>
      <w:r w:rsidRPr="00C070C2">
        <w:rPr>
          <w:lang w:val="en-GB"/>
        </w:rPr>
        <w:t xml:space="preserve">and </w:t>
      </w:r>
      <w:r w:rsidR="003D0D10" w:rsidRPr="00C070C2">
        <w:rPr>
          <w:rFonts w:cs="Calibri"/>
          <w:bCs/>
          <w:lang w:val="en-GB"/>
        </w:rPr>
        <w:t>similar to the one described in</w:t>
      </w:r>
      <w:r w:rsidR="00382323" w:rsidRPr="00C070C2">
        <w:rPr>
          <w:rFonts w:cs="Calibri"/>
          <w:bCs/>
          <w:lang w:val="en-GB"/>
        </w:rPr>
        <w:t xml:space="preserve"> the SIPO-specific TM </w:t>
      </w:r>
      <w:proofErr w:type="spellStart"/>
      <w:r w:rsidR="00382323" w:rsidRPr="00C070C2">
        <w:rPr>
          <w:rFonts w:cs="Calibri"/>
          <w:bCs/>
          <w:lang w:val="en-GB"/>
        </w:rPr>
        <w:t>sFAD</w:t>
      </w:r>
      <w:proofErr w:type="spellEnd"/>
      <w:r w:rsidR="00382323" w:rsidRPr="00C070C2">
        <w:rPr>
          <w:rFonts w:cs="Calibri"/>
          <w:bCs/>
          <w:lang w:val="en-GB"/>
        </w:rPr>
        <w:t xml:space="preserve"> document </w:t>
      </w:r>
      <w:r w:rsidR="00382323" w:rsidRPr="00C070C2">
        <w:rPr>
          <w:lang w:val="en-GB"/>
        </w:rPr>
        <w:t>(see BSP0</w:t>
      </w:r>
      <w:r w:rsidR="006A21DE" w:rsidRPr="00C070C2">
        <w:rPr>
          <w:lang w:val="en-GB"/>
        </w:rPr>
        <w:t>10</w:t>
      </w:r>
      <w:r w:rsidR="00382323" w:rsidRPr="00C070C2">
        <w:rPr>
          <w:lang w:val="en-GB"/>
        </w:rPr>
        <w:t xml:space="preserve">: Manage </w:t>
      </w:r>
      <w:r w:rsidR="006A21DE" w:rsidRPr="00C070C2">
        <w:rPr>
          <w:lang w:val="en-GB"/>
        </w:rPr>
        <w:t>Persons</w:t>
      </w:r>
      <w:r w:rsidR="00382323" w:rsidRPr="00C070C2">
        <w:rPr>
          <w:lang w:val="en-GB"/>
        </w:rPr>
        <w:t xml:space="preserve"> section </w:t>
      </w:r>
      <w:r w:rsidR="00382323" w:rsidRPr="001450ED">
        <w:rPr>
          <w:lang w:val="en-GB"/>
        </w:rPr>
        <w:t xml:space="preserve">in </w:t>
      </w:r>
      <w:r w:rsidR="00382323" w:rsidRPr="00C070C2">
        <w:rPr>
          <w:rFonts w:asciiTheme="minorHAnsi" w:hAnsiTheme="minorHAnsi" w:cstheme="minorHAnsi"/>
          <w:lang w:val="en-GB" w:eastAsia="ja-JP"/>
        </w:rPr>
        <w:t>[</w:t>
      </w:r>
      <w:r w:rsidR="00BB515A" w:rsidRPr="00C070C2">
        <w:rPr>
          <w:rFonts w:asciiTheme="minorHAnsi" w:hAnsiTheme="minorHAnsi" w:cstheme="minorHAnsi"/>
          <w:lang w:val="en-GB" w:eastAsia="ja-JP"/>
        </w:rPr>
        <w:fldChar w:fldCharType="begin"/>
      </w:r>
      <w:r w:rsidR="00BB515A" w:rsidRPr="00C070C2">
        <w:rPr>
          <w:rFonts w:asciiTheme="minorHAnsi" w:hAnsiTheme="minorHAnsi" w:cstheme="minorHAnsi"/>
          <w:lang w:val="en-GB" w:eastAsia="ja-JP"/>
        </w:rPr>
        <w:instrText xml:space="preserve"> REF  TMsFADforSIPO \h </w:instrText>
      </w:r>
      <w:r w:rsidR="00BB515A" w:rsidRPr="00C070C2">
        <w:rPr>
          <w:rFonts w:asciiTheme="minorHAnsi" w:hAnsiTheme="minorHAnsi" w:cstheme="minorHAnsi"/>
          <w:lang w:val="en-GB" w:eastAsia="ja-JP"/>
        </w:rPr>
      </w:r>
      <w:r w:rsidR="00BB515A" w:rsidRPr="00C070C2">
        <w:rPr>
          <w:rFonts w:asciiTheme="minorHAnsi" w:hAnsiTheme="minorHAnsi" w:cstheme="minorHAnsi"/>
          <w:lang w:val="en-GB" w:eastAsia="ja-JP"/>
        </w:rPr>
        <w:fldChar w:fldCharType="separate"/>
      </w:r>
      <w:r w:rsidR="005C0BC8" w:rsidRPr="00C070C2">
        <w:rPr>
          <w:rFonts w:asciiTheme="minorHAnsi" w:hAnsiTheme="minorHAnsi" w:cstheme="minorHAnsi"/>
          <w:lang w:val="en-GB"/>
        </w:rPr>
        <w:t>A5</w:t>
      </w:r>
      <w:r w:rsidR="00BB515A" w:rsidRPr="00C070C2">
        <w:rPr>
          <w:rFonts w:asciiTheme="minorHAnsi" w:hAnsiTheme="minorHAnsi" w:cstheme="minorHAnsi"/>
          <w:lang w:val="en-GB" w:eastAsia="ja-JP"/>
        </w:rPr>
        <w:fldChar w:fldCharType="end"/>
      </w:r>
      <w:r w:rsidR="00382323" w:rsidRPr="00C070C2">
        <w:rPr>
          <w:rFonts w:asciiTheme="minorHAnsi" w:hAnsiTheme="minorHAnsi" w:cstheme="minorHAnsi"/>
          <w:lang w:val="en-GB" w:eastAsia="ja-JP"/>
        </w:rPr>
        <w:t>] document</w:t>
      </w:r>
      <w:r w:rsidR="00382323" w:rsidRPr="00C070C2">
        <w:rPr>
          <w:lang w:val="en-GB"/>
        </w:rPr>
        <w:t>).</w:t>
      </w:r>
    </w:p>
    <w:p w14:paraId="5BCE7A55" w14:textId="3C8F0311" w:rsidR="00CF46EB" w:rsidRPr="00C070C2" w:rsidRDefault="00BB515A" w:rsidP="008F3908">
      <w:pPr>
        <w:jc w:val="both"/>
        <w:rPr>
          <w:lang w:val="en-GB"/>
        </w:rPr>
      </w:pPr>
      <w:r w:rsidRPr="00C070C2">
        <w:rPr>
          <w:rFonts w:cs="Calibri"/>
          <w:bCs/>
          <w:lang w:val="en-GB"/>
        </w:rPr>
        <w:br/>
      </w:r>
      <w:r w:rsidR="00CF46EB" w:rsidRPr="00C070C2">
        <w:rPr>
          <w:rFonts w:asciiTheme="minorHAnsi" w:hAnsiTheme="minorHAnsi" w:cstheme="minorHAnsi"/>
          <w:lang w:val="en-GB" w:eastAsia="ja-JP"/>
        </w:rPr>
        <w:t>Please refer to</w:t>
      </w:r>
      <w:r w:rsidR="00382323" w:rsidRPr="00C070C2">
        <w:rPr>
          <w:rFonts w:asciiTheme="minorHAnsi" w:hAnsiTheme="minorHAnsi" w:cstheme="minorHAnsi"/>
          <w:lang w:val="en-GB" w:eastAsia="ja-JP"/>
        </w:rPr>
        <w:t xml:space="preserve"> the TM Global FAD </w:t>
      </w:r>
      <w:r w:rsidR="00CF46EB" w:rsidRPr="00C070C2">
        <w:rPr>
          <w:rFonts w:asciiTheme="minorHAnsi" w:hAnsiTheme="minorHAnsi" w:cstheme="minorHAnsi"/>
          <w:lang w:val="en-GB" w:eastAsia="ja-JP"/>
        </w:rPr>
        <w:t>[</w:t>
      </w:r>
      <w:r w:rsidR="002354FA" w:rsidRPr="00C070C2">
        <w:rPr>
          <w:rFonts w:asciiTheme="minorHAnsi" w:hAnsiTheme="minorHAnsi" w:cstheme="minorHAnsi"/>
          <w:lang w:val="en-GB" w:eastAsia="ja-JP"/>
        </w:rPr>
        <w:fldChar w:fldCharType="begin"/>
      </w:r>
      <w:r w:rsidR="002354FA" w:rsidRPr="00C070C2">
        <w:rPr>
          <w:rFonts w:asciiTheme="minorHAnsi" w:hAnsiTheme="minorHAnsi" w:cstheme="minorHAnsi"/>
          <w:lang w:val="en-GB" w:eastAsia="ja-JP"/>
        </w:rPr>
        <w:instrText xml:space="preserve"> REF A3TMFAD \h </w:instrText>
      </w:r>
      <w:r w:rsidR="002354FA" w:rsidRPr="00C070C2">
        <w:rPr>
          <w:rFonts w:asciiTheme="minorHAnsi" w:hAnsiTheme="minorHAnsi" w:cstheme="minorHAnsi"/>
          <w:lang w:val="en-GB" w:eastAsia="ja-JP"/>
        </w:rPr>
      </w:r>
      <w:r w:rsidR="002354FA" w:rsidRPr="00C070C2">
        <w:rPr>
          <w:rFonts w:asciiTheme="minorHAnsi" w:hAnsiTheme="minorHAnsi" w:cstheme="minorHAnsi"/>
          <w:lang w:val="en-GB" w:eastAsia="ja-JP"/>
        </w:rPr>
        <w:fldChar w:fldCharType="separate"/>
      </w:r>
      <w:r w:rsidR="005C0BC8" w:rsidRPr="00D047CE">
        <w:rPr>
          <w:rFonts w:asciiTheme="minorHAnsi" w:hAnsiTheme="minorHAnsi" w:cstheme="minorHAnsi"/>
          <w:lang w:val="en-GB"/>
        </w:rPr>
        <w:t>A3</w:t>
      </w:r>
      <w:r w:rsidR="002354FA" w:rsidRPr="00C070C2">
        <w:rPr>
          <w:rFonts w:asciiTheme="minorHAnsi" w:hAnsiTheme="minorHAnsi" w:cstheme="minorHAnsi"/>
          <w:lang w:val="en-GB" w:eastAsia="ja-JP"/>
        </w:rPr>
        <w:fldChar w:fldCharType="end"/>
      </w:r>
      <w:r w:rsidR="00CF46EB" w:rsidRPr="00C070C2">
        <w:rPr>
          <w:rFonts w:asciiTheme="minorHAnsi" w:hAnsiTheme="minorHAnsi" w:cstheme="minorHAnsi"/>
          <w:lang w:val="en-GB" w:eastAsia="ja-JP"/>
        </w:rPr>
        <w:t>] to see a graphical representation of Business Functions in this Business process.</w:t>
      </w:r>
    </w:p>
    <w:p w14:paraId="5BCE7A56" w14:textId="77777777" w:rsidR="000F350E" w:rsidRPr="001450ED" w:rsidRDefault="000F350E" w:rsidP="000F350E">
      <w:pPr>
        <w:pStyle w:val="Heading4"/>
      </w:pPr>
      <w:r w:rsidRPr="001450ED">
        <w:t>Business Functions</w:t>
      </w:r>
    </w:p>
    <w:p w14:paraId="5BCE7A57" w14:textId="136A0110" w:rsidR="00CE671D" w:rsidRPr="00C070C2" w:rsidRDefault="00CE671D" w:rsidP="00C34224">
      <w:pPr>
        <w:keepNext/>
        <w:tabs>
          <w:tab w:val="left" w:pos="0"/>
        </w:tabs>
        <w:spacing w:before="360"/>
        <w:outlineLvl w:val="3"/>
        <w:rPr>
          <w:lang w:val="en-GB"/>
        </w:rPr>
      </w:pPr>
      <w:r w:rsidRPr="001450ED">
        <w:rPr>
          <w:rFonts w:ascii="Arial" w:hAnsi="Arial"/>
          <w:b/>
          <w:bCs/>
          <w:lang w:val="en-GB"/>
        </w:rPr>
        <w:t xml:space="preserve">BF10017: Link </w:t>
      </w:r>
      <w:bookmarkEnd w:id="247"/>
      <w:r w:rsidRPr="001450ED">
        <w:rPr>
          <w:rFonts w:ascii="Arial" w:hAnsi="Arial"/>
          <w:b/>
          <w:bCs/>
          <w:lang w:val="en-GB"/>
        </w:rPr>
        <w:t>designers with designs</w:t>
      </w:r>
      <w:r w:rsidR="008E32CA">
        <w:rPr>
          <w:rFonts w:ascii="Arial" w:hAnsi="Arial"/>
          <w:b/>
          <w:bCs/>
          <w:lang w:val="en-GB"/>
        </w:rPr>
        <w:t xml:space="preserve"> – Out of scope</w:t>
      </w:r>
    </w:p>
    <w:p w14:paraId="5400627A" w14:textId="77777777" w:rsidR="00101E0F" w:rsidRPr="001450ED" w:rsidRDefault="00101E0F" w:rsidP="00101E0F">
      <w:pPr>
        <w:pStyle w:val="Standard"/>
        <w:jc w:val="both"/>
        <w:rPr>
          <w:lang w:val="en-GB"/>
        </w:rPr>
      </w:pPr>
      <w:r w:rsidRPr="001450ED">
        <w:rPr>
          <w:lang w:val="en-GB"/>
        </w:rPr>
        <w:t>This functionality will not be required by SIPO since IR is not in the scope of the BO implementation.</w:t>
      </w:r>
    </w:p>
    <w:p w14:paraId="5BCE7A58" w14:textId="2DCEB9D7" w:rsidR="00CE671D" w:rsidRPr="00C070C2" w:rsidRDefault="00CE671D" w:rsidP="00CE671D">
      <w:pPr>
        <w:contextualSpacing/>
        <w:jc w:val="both"/>
        <w:rPr>
          <w:lang w:val="en-GB"/>
        </w:rPr>
      </w:pPr>
    </w:p>
    <w:p w14:paraId="5BCE7A59" w14:textId="6EBD357B" w:rsidR="00CE671D" w:rsidRPr="001450ED" w:rsidRDefault="00CE671D" w:rsidP="00CE671D">
      <w:pPr>
        <w:keepNext/>
        <w:spacing w:before="360"/>
        <w:outlineLvl w:val="3"/>
        <w:rPr>
          <w:rFonts w:ascii="Arial" w:hAnsi="Arial"/>
          <w:b/>
          <w:bCs/>
          <w:lang w:val="en-GB"/>
        </w:rPr>
      </w:pPr>
      <w:r w:rsidRPr="001450ED">
        <w:rPr>
          <w:rFonts w:ascii="Arial" w:hAnsi="Arial"/>
          <w:b/>
          <w:bCs/>
          <w:lang w:val="en-GB"/>
        </w:rPr>
        <w:t>BF10018:</w:t>
      </w:r>
      <w:r w:rsidRPr="00C070C2">
        <w:rPr>
          <w:lang w:val="en-GB"/>
        </w:rPr>
        <w:t xml:space="preserve"> </w:t>
      </w:r>
      <w:r w:rsidRPr="001450ED">
        <w:rPr>
          <w:rFonts w:ascii="Arial" w:hAnsi="Arial"/>
          <w:b/>
          <w:bCs/>
          <w:lang w:val="en-GB"/>
        </w:rPr>
        <w:t xml:space="preserve">Remove Link between designer and designs </w:t>
      </w:r>
      <w:r w:rsidR="008E32CA">
        <w:rPr>
          <w:rFonts w:ascii="Arial" w:hAnsi="Arial"/>
          <w:b/>
          <w:bCs/>
          <w:lang w:val="en-GB"/>
        </w:rPr>
        <w:t>Out of scope</w:t>
      </w:r>
    </w:p>
    <w:p w14:paraId="6EBC2693" w14:textId="77777777" w:rsidR="00101E0F" w:rsidRPr="001450ED" w:rsidRDefault="00101E0F" w:rsidP="00101E0F">
      <w:pPr>
        <w:pStyle w:val="Standard"/>
        <w:jc w:val="both"/>
        <w:rPr>
          <w:lang w:val="en-GB"/>
        </w:rPr>
      </w:pPr>
      <w:bookmarkStart w:id="248" w:name="_Toc358191681"/>
      <w:bookmarkStart w:id="249" w:name="_Toc365891749"/>
      <w:r w:rsidRPr="001450ED">
        <w:rPr>
          <w:lang w:val="en-GB"/>
        </w:rPr>
        <w:t>This functionality will not be required by SIPO since IR is not in the scope of the BO implementation.</w:t>
      </w:r>
    </w:p>
    <w:p w14:paraId="57253A2B" w14:textId="2763744C" w:rsidR="008E32CA" w:rsidRPr="008E32CA" w:rsidRDefault="00984F5F">
      <w:pPr>
        <w:pStyle w:val="Heading3"/>
        <w:rPr>
          <w:lang w:val="en-GB"/>
        </w:rPr>
      </w:pPr>
      <w:bookmarkStart w:id="250" w:name="_Toc13237206"/>
      <w:r w:rsidRPr="00D047CE">
        <w:rPr>
          <w:lang w:val="en-GB"/>
        </w:rPr>
        <w:t>BSP012: Manage Goods and Services for Trade mark</w:t>
      </w:r>
      <w:bookmarkEnd w:id="248"/>
      <w:bookmarkEnd w:id="249"/>
      <w:bookmarkEnd w:id="250"/>
      <w:r w:rsidR="008E32CA">
        <w:rPr>
          <w:lang w:val="en-GB"/>
        </w:rPr>
        <w:t>- Out of Scope</w:t>
      </w:r>
    </w:p>
    <w:p w14:paraId="5BCE7A5C" w14:textId="77777777" w:rsidR="00984F5F" w:rsidRPr="00D047CE" w:rsidRDefault="00984F5F" w:rsidP="00984F5F">
      <w:pPr>
        <w:jc w:val="both"/>
        <w:rPr>
          <w:lang w:val="en-GB"/>
        </w:rPr>
      </w:pPr>
    </w:p>
    <w:p w14:paraId="6476F1FD" w14:textId="77777777" w:rsidR="00342466" w:rsidRPr="00D047CE" w:rsidRDefault="00342466" w:rsidP="00342466">
      <w:pPr>
        <w:pStyle w:val="Standard"/>
        <w:jc w:val="both"/>
        <w:rPr>
          <w:lang w:val="en-GB"/>
        </w:rPr>
      </w:pPr>
      <w:bookmarkStart w:id="251" w:name="_Toc371678615"/>
      <w:bookmarkStart w:id="252" w:name="_Toc371678646"/>
      <w:bookmarkStart w:id="253" w:name="_Toc371934461"/>
      <w:r w:rsidRPr="00D047CE">
        <w:rPr>
          <w:lang w:val="en-GB"/>
        </w:rPr>
        <w:t>This functionality will not be required by SIPO since IR is not in the scope of the BO implementation.</w:t>
      </w:r>
    </w:p>
    <w:p w14:paraId="5BCE7A61" w14:textId="132C5408" w:rsidR="00C561B9" w:rsidRPr="001450ED" w:rsidRDefault="00C561B9" w:rsidP="004F6F4F">
      <w:pPr>
        <w:pStyle w:val="Heading3"/>
        <w:rPr>
          <w:lang w:val="en-GB"/>
        </w:rPr>
      </w:pPr>
      <w:bookmarkStart w:id="254" w:name="_Toc516230855"/>
      <w:bookmarkStart w:id="255" w:name="_Toc518050781"/>
      <w:bookmarkStart w:id="256" w:name="_Toc518050837"/>
      <w:bookmarkStart w:id="257" w:name="_Toc520119469"/>
      <w:bookmarkStart w:id="258" w:name="_Toc520119525"/>
      <w:bookmarkStart w:id="259" w:name="_Toc520119584"/>
      <w:bookmarkStart w:id="260" w:name="_Toc516230856"/>
      <w:bookmarkStart w:id="261" w:name="_Toc518050782"/>
      <w:bookmarkStart w:id="262" w:name="_Toc518050838"/>
      <w:bookmarkStart w:id="263" w:name="_Toc520119470"/>
      <w:bookmarkStart w:id="264" w:name="_Toc520119526"/>
      <w:bookmarkStart w:id="265" w:name="_Toc520119585"/>
      <w:bookmarkStart w:id="266" w:name="_Toc516230857"/>
      <w:bookmarkStart w:id="267" w:name="_Toc518050783"/>
      <w:bookmarkStart w:id="268" w:name="_Toc518050839"/>
      <w:bookmarkStart w:id="269" w:name="_Toc520119471"/>
      <w:bookmarkStart w:id="270" w:name="_Toc520119527"/>
      <w:bookmarkStart w:id="271" w:name="_Toc520119586"/>
      <w:bookmarkStart w:id="272" w:name="_Toc516230858"/>
      <w:bookmarkStart w:id="273" w:name="_Toc518050784"/>
      <w:bookmarkStart w:id="274" w:name="_Toc518050840"/>
      <w:bookmarkStart w:id="275" w:name="_Toc520119472"/>
      <w:bookmarkStart w:id="276" w:name="_Toc520119528"/>
      <w:bookmarkStart w:id="277" w:name="_Toc520119587"/>
      <w:bookmarkStart w:id="278" w:name="_Toc516230859"/>
      <w:bookmarkStart w:id="279" w:name="_Toc518050785"/>
      <w:bookmarkStart w:id="280" w:name="_Toc518050841"/>
      <w:bookmarkStart w:id="281" w:name="_Toc520119473"/>
      <w:bookmarkStart w:id="282" w:name="_Toc520119529"/>
      <w:bookmarkStart w:id="283" w:name="_Toc520119588"/>
      <w:bookmarkStart w:id="284" w:name="_Toc516230860"/>
      <w:bookmarkStart w:id="285" w:name="_Toc518050786"/>
      <w:bookmarkStart w:id="286" w:name="_Toc518050842"/>
      <w:bookmarkStart w:id="287" w:name="_Toc520119474"/>
      <w:bookmarkStart w:id="288" w:name="_Toc520119530"/>
      <w:bookmarkStart w:id="289" w:name="_Toc520119589"/>
      <w:bookmarkStart w:id="290" w:name="_Toc13237207"/>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1450ED">
        <w:rPr>
          <w:lang w:val="en-GB"/>
        </w:rPr>
        <w:t>BSP021: Manage Rights in rem</w:t>
      </w:r>
      <w:bookmarkEnd w:id="251"/>
      <w:bookmarkEnd w:id="252"/>
      <w:bookmarkEnd w:id="253"/>
      <w:bookmarkEnd w:id="290"/>
      <w:r w:rsidR="008E32CA">
        <w:rPr>
          <w:lang w:val="en-GB"/>
        </w:rPr>
        <w:t xml:space="preserve"> - Out of Scope</w:t>
      </w:r>
    </w:p>
    <w:p w14:paraId="5BCE7A62" w14:textId="77777777" w:rsidR="00C561B9" w:rsidRPr="00C070C2" w:rsidRDefault="00C561B9" w:rsidP="00C561B9">
      <w:pPr>
        <w:contextualSpacing/>
        <w:jc w:val="both"/>
        <w:rPr>
          <w:lang w:val="en-GB" w:eastAsia="ja-JP"/>
        </w:rPr>
      </w:pPr>
    </w:p>
    <w:p w14:paraId="20F96E8B" w14:textId="77777777" w:rsidR="009F7B49" w:rsidRPr="001450ED" w:rsidRDefault="009F7B49" w:rsidP="009F7B49">
      <w:pPr>
        <w:pStyle w:val="Standard"/>
        <w:jc w:val="both"/>
        <w:rPr>
          <w:lang w:val="en-GB"/>
        </w:rPr>
      </w:pPr>
      <w:r w:rsidRPr="001450ED">
        <w:rPr>
          <w:lang w:val="en-GB"/>
        </w:rPr>
        <w:t>This functionality will not be required by SIPO since IR is not in the scope of the BO implementation.</w:t>
      </w:r>
    </w:p>
    <w:p w14:paraId="5BCE7A66" w14:textId="77777777" w:rsidR="00C561B9" w:rsidRPr="001450ED" w:rsidRDefault="00C561B9" w:rsidP="00C561B9">
      <w:pPr>
        <w:contextualSpacing/>
        <w:jc w:val="both"/>
        <w:rPr>
          <w:lang w:val="en-GB"/>
        </w:rPr>
      </w:pPr>
    </w:p>
    <w:p w14:paraId="5BCE7A67" w14:textId="35889FA0" w:rsidR="00C561B9" w:rsidRPr="00C070C2" w:rsidRDefault="00C561B9" w:rsidP="004F6F4F">
      <w:pPr>
        <w:pStyle w:val="Heading3"/>
        <w:rPr>
          <w:lang w:val="en-GB"/>
        </w:rPr>
      </w:pPr>
      <w:bookmarkStart w:id="291" w:name="_Toc371678616"/>
      <w:bookmarkStart w:id="292" w:name="_Toc371678647"/>
      <w:bookmarkStart w:id="293" w:name="_Toc371934462"/>
      <w:bookmarkStart w:id="294" w:name="_Toc13237208"/>
      <w:r w:rsidRPr="00D047CE">
        <w:rPr>
          <w:lang w:val="en-GB"/>
        </w:rPr>
        <w:t>BSP028: Manag</w:t>
      </w:r>
      <w:r w:rsidR="001B2F51">
        <w:rPr>
          <w:lang w:val="en-GB"/>
        </w:rPr>
        <w:t>e</w:t>
      </w:r>
      <w:r w:rsidRPr="00D047CE">
        <w:rPr>
          <w:lang w:val="en-GB"/>
        </w:rPr>
        <w:t xml:space="preserve"> Licence </w:t>
      </w:r>
      <w:proofErr w:type="spellStart"/>
      <w:r w:rsidRPr="00D047CE">
        <w:rPr>
          <w:lang w:val="en-GB"/>
        </w:rPr>
        <w:t>Recordals</w:t>
      </w:r>
      <w:bookmarkEnd w:id="291"/>
      <w:bookmarkEnd w:id="292"/>
      <w:bookmarkEnd w:id="293"/>
      <w:bookmarkEnd w:id="294"/>
      <w:proofErr w:type="spellEnd"/>
      <w:r w:rsidR="008E32CA">
        <w:rPr>
          <w:lang w:val="en-GB"/>
        </w:rPr>
        <w:t xml:space="preserve"> - Out of Scope</w:t>
      </w:r>
    </w:p>
    <w:p w14:paraId="5BCE7A68" w14:textId="77777777" w:rsidR="00C561B9" w:rsidRPr="00C070C2" w:rsidRDefault="00C561B9" w:rsidP="00C561B9">
      <w:pPr>
        <w:contextualSpacing/>
        <w:jc w:val="both"/>
        <w:rPr>
          <w:lang w:val="en-GB" w:eastAsia="ja-JP"/>
        </w:rPr>
      </w:pPr>
    </w:p>
    <w:p w14:paraId="1C127DF9" w14:textId="77777777" w:rsidR="009F7B49" w:rsidRPr="001450ED" w:rsidRDefault="009F7B49" w:rsidP="009F7B49">
      <w:pPr>
        <w:pStyle w:val="Standard"/>
        <w:jc w:val="both"/>
        <w:rPr>
          <w:lang w:val="en-GB"/>
        </w:rPr>
      </w:pPr>
      <w:r w:rsidRPr="001450ED">
        <w:rPr>
          <w:lang w:val="en-GB"/>
        </w:rPr>
        <w:t>This functionality will not be required by SIPO since IR is not in the scope of the BO implementation.</w:t>
      </w:r>
    </w:p>
    <w:p w14:paraId="5BCE7A6C" w14:textId="77777777" w:rsidR="000F350E" w:rsidRPr="001450ED" w:rsidRDefault="000F350E" w:rsidP="00CE671D">
      <w:pPr>
        <w:contextualSpacing/>
        <w:jc w:val="both"/>
        <w:rPr>
          <w:lang w:val="en-GB"/>
        </w:rPr>
      </w:pPr>
    </w:p>
    <w:p w14:paraId="5BCE7A6D" w14:textId="77777777" w:rsidR="00104476" w:rsidRPr="00D047CE" w:rsidRDefault="00104476" w:rsidP="00293028">
      <w:pPr>
        <w:pStyle w:val="Heading3example"/>
        <w:rPr>
          <w:rFonts w:cs="Calibri"/>
          <w:bCs w:val="0"/>
        </w:rPr>
      </w:pPr>
      <w:bookmarkStart w:id="295" w:name="_Toc13237209"/>
      <w:r w:rsidRPr="001450ED">
        <w:rPr>
          <w:rFonts w:cs="Calibri"/>
          <w:bCs w:val="0"/>
        </w:rPr>
        <w:t>BSP0</w:t>
      </w:r>
      <w:r w:rsidR="005B7E26" w:rsidRPr="00D047CE">
        <w:rPr>
          <w:rFonts w:cs="Calibri"/>
          <w:bCs w:val="0"/>
        </w:rPr>
        <w:t>40</w:t>
      </w:r>
      <w:r w:rsidRPr="00D047CE">
        <w:rPr>
          <w:rFonts w:cs="Calibri"/>
          <w:bCs w:val="0"/>
        </w:rPr>
        <w:t xml:space="preserve">: Manage </w:t>
      </w:r>
      <w:r w:rsidR="00C5115C" w:rsidRPr="00D047CE">
        <w:rPr>
          <w:rFonts w:cs="Calibri"/>
          <w:bCs w:val="0"/>
        </w:rPr>
        <w:t>Trade mark</w:t>
      </w:r>
      <w:r w:rsidR="00926450" w:rsidRPr="00D047CE">
        <w:rPr>
          <w:rFonts w:cs="Calibri"/>
          <w:bCs w:val="0"/>
        </w:rPr>
        <w:t xml:space="preserve">s in </w:t>
      </w:r>
      <w:r w:rsidRPr="00D047CE">
        <w:rPr>
          <w:rFonts w:cs="Calibri"/>
          <w:bCs w:val="0"/>
        </w:rPr>
        <w:t>International Applications</w:t>
      </w:r>
      <w:bookmarkEnd w:id="295"/>
    </w:p>
    <w:p w14:paraId="6C33C916" w14:textId="08203D0B" w:rsidR="00342466" w:rsidRPr="00C070C2" w:rsidRDefault="00342466" w:rsidP="00342466">
      <w:pPr>
        <w:jc w:val="both"/>
        <w:rPr>
          <w:lang w:val="en-GB"/>
        </w:rPr>
      </w:pPr>
      <w:r w:rsidRPr="00C070C2">
        <w:rPr>
          <w:lang w:val="en-GB" w:eastAsia="ja-JP"/>
        </w:rPr>
        <w:t>Required by SIPO and will use the same functionality as described in Table 1.1</w:t>
      </w:r>
      <w:r w:rsidRPr="00C070C2">
        <w:rPr>
          <w:lang w:val="en-GB"/>
        </w:rPr>
        <w:t xml:space="preserve"> and in the Global IR FAD[</w:t>
      </w:r>
      <w:r w:rsidRPr="00C070C2">
        <w:rPr>
          <w:lang w:val="en-GB"/>
        </w:rPr>
        <w:fldChar w:fldCharType="begin"/>
      </w:r>
      <w:r w:rsidRPr="00C070C2">
        <w:rPr>
          <w:lang w:val="en-GB"/>
        </w:rPr>
        <w:instrText xml:space="preserve"> REF A4IRFAD \h </w:instrText>
      </w:r>
      <w:r w:rsidRPr="00C070C2">
        <w:rPr>
          <w:lang w:val="en-GB"/>
        </w:rPr>
      </w:r>
      <w:r w:rsidRPr="00C070C2">
        <w:rPr>
          <w:lang w:val="en-GB"/>
        </w:rPr>
        <w:fldChar w:fldCharType="separate"/>
      </w:r>
      <w:r w:rsidR="005C0BC8" w:rsidRPr="00D047CE">
        <w:rPr>
          <w:rFonts w:asciiTheme="minorHAnsi" w:hAnsiTheme="minorHAnsi" w:cstheme="minorHAnsi"/>
          <w:lang w:val="en-GB"/>
        </w:rPr>
        <w:t>A4</w:t>
      </w:r>
      <w:r w:rsidRPr="00C070C2">
        <w:rPr>
          <w:lang w:val="en-GB"/>
        </w:rPr>
        <w:fldChar w:fldCharType="end"/>
      </w:r>
      <w:r w:rsidRPr="00C070C2">
        <w:rPr>
          <w:lang w:val="en-GB"/>
        </w:rPr>
        <w:t>].</w:t>
      </w:r>
    </w:p>
    <w:p w14:paraId="077A5C3D" w14:textId="77777777" w:rsidR="00342466" w:rsidRPr="00C070C2" w:rsidRDefault="00342466" w:rsidP="00342466">
      <w:pPr>
        <w:jc w:val="both"/>
        <w:rPr>
          <w:lang w:val="en-GB"/>
        </w:rPr>
      </w:pPr>
    </w:p>
    <w:p w14:paraId="313FD257" w14:textId="05319786" w:rsidR="00342466" w:rsidRPr="00C070C2" w:rsidRDefault="00342466" w:rsidP="00342466">
      <w:pPr>
        <w:pStyle w:val="ListParagraph"/>
        <w:numPr>
          <w:ilvl w:val="0"/>
          <w:numId w:val="43"/>
        </w:numPr>
        <w:jc w:val="both"/>
        <w:rPr>
          <w:sz w:val="20"/>
          <w:lang w:val="en-GB"/>
        </w:rPr>
      </w:pPr>
      <w:r w:rsidRPr="00C070C2">
        <w:rPr>
          <w:sz w:val="20"/>
          <w:lang w:val="en-GB"/>
        </w:rPr>
        <w:t xml:space="preserve">For the SIPO BO solution, only the Goods &amp; Services Class numbers will be imported from the national TM when a TM is being added to the IA dossier. Therefore, the ‘Terms’ sections corresponding to the imported G&amp;S classes will be displayed as empty. </w:t>
      </w:r>
    </w:p>
    <w:p w14:paraId="78752DF7" w14:textId="77777777" w:rsidR="00342466" w:rsidRPr="00C070C2" w:rsidRDefault="00342466" w:rsidP="00342466">
      <w:pPr>
        <w:pStyle w:val="ListParagraph"/>
        <w:numPr>
          <w:ilvl w:val="0"/>
          <w:numId w:val="43"/>
        </w:numPr>
        <w:jc w:val="both"/>
        <w:rPr>
          <w:sz w:val="20"/>
          <w:lang w:val="en-GB"/>
        </w:rPr>
      </w:pPr>
      <w:r w:rsidRPr="00C070C2">
        <w:rPr>
          <w:sz w:val="20"/>
          <w:lang w:val="en-GB"/>
        </w:rPr>
        <w:t xml:space="preserve">Once the TM has been added and the G&amp;S classes have been imported, the user will type in the corresponding terms manually as they need to be the translated values. </w:t>
      </w:r>
    </w:p>
    <w:p w14:paraId="42715F2E" w14:textId="77777777" w:rsidR="00342466" w:rsidRPr="00C070C2" w:rsidRDefault="00342466" w:rsidP="00342466">
      <w:pPr>
        <w:pStyle w:val="ListParagraph"/>
        <w:numPr>
          <w:ilvl w:val="0"/>
          <w:numId w:val="43"/>
        </w:numPr>
        <w:jc w:val="both"/>
        <w:rPr>
          <w:sz w:val="20"/>
          <w:lang w:val="en-GB"/>
        </w:rPr>
      </w:pPr>
      <w:r w:rsidRPr="00C070C2">
        <w:rPr>
          <w:sz w:val="20"/>
          <w:lang w:val="en-GB"/>
        </w:rPr>
        <w:t xml:space="preserve">The user will have the ability to edit and delete existing classes, change their status; as well as add new classes and terms to the G&amp;S section. </w:t>
      </w:r>
    </w:p>
    <w:p w14:paraId="29E23009" w14:textId="77777777" w:rsidR="00342466" w:rsidRPr="00C070C2" w:rsidRDefault="00342466" w:rsidP="00104476">
      <w:pPr>
        <w:jc w:val="both"/>
        <w:rPr>
          <w:rFonts w:cs="Calibri"/>
          <w:bCs/>
          <w:lang w:val="en-GB"/>
        </w:rPr>
      </w:pPr>
    </w:p>
    <w:p w14:paraId="5BCE7A70" w14:textId="77777777" w:rsidR="00104476" w:rsidRPr="001450ED" w:rsidRDefault="00104476" w:rsidP="00104476">
      <w:pPr>
        <w:rPr>
          <w:szCs w:val="24"/>
          <w:lang w:val="en-GB"/>
        </w:rPr>
      </w:pPr>
    </w:p>
    <w:p w14:paraId="5BCE7A76" w14:textId="77777777" w:rsidR="001D3DFF" w:rsidRPr="001450ED" w:rsidRDefault="005B7E26" w:rsidP="001D3DFF">
      <w:pPr>
        <w:pStyle w:val="Heading4"/>
      </w:pPr>
      <w:bookmarkStart w:id="296" w:name="ViewTMinIA"/>
      <w:r w:rsidRPr="001450ED">
        <w:t>BF40</w:t>
      </w:r>
      <w:r w:rsidR="001D3DFF" w:rsidRPr="001450ED">
        <w:t>001: View TMs in the International Application</w:t>
      </w:r>
      <w:bookmarkEnd w:id="296"/>
    </w:p>
    <w:p w14:paraId="6511A753" w14:textId="2E18BB91" w:rsidR="00947A0C" w:rsidRPr="00C070C2" w:rsidRDefault="00947A0C" w:rsidP="00947A0C">
      <w:pPr>
        <w:jc w:val="both"/>
        <w:rPr>
          <w:lang w:val="en-GB"/>
        </w:rPr>
      </w:pPr>
      <w:r w:rsidRPr="00C070C2">
        <w:rPr>
          <w:lang w:val="en-GB" w:eastAsia="ja-JP"/>
        </w:rPr>
        <w:t xml:space="preserve">Required by </w:t>
      </w:r>
      <w:r w:rsidR="00DC6EEE" w:rsidRPr="00C070C2">
        <w:rPr>
          <w:lang w:val="en-GB" w:eastAsia="ja-JP"/>
        </w:rPr>
        <w:t>SIPO</w:t>
      </w:r>
      <w:r w:rsidRPr="00C070C2">
        <w:rPr>
          <w:lang w:val="en-GB" w:eastAsia="ja-JP"/>
        </w:rPr>
        <w:t xml:space="preserve"> 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AA1" w14:textId="77777777" w:rsidR="00FE0593" w:rsidRPr="001450ED" w:rsidRDefault="00FE0593" w:rsidP="001D3DFF">
      <w:pPr>
        <w:rPr>
          <w:lang w:val="en-GB"/>
        </w:rPr>
      </w:pPr>
    </w:p>
    <w:p w14:paraId="5BCE7AA4" w14:textId="77777777" w:rsidR="00E1345C" w:rsidRPr="001450ED" w:rsidRDefault="00100033" w:rsidP="00051B88">
      <w:pPr>
        <w:pStyle w:val="Heading4"/>
      </w:pPr>
      <w:bookmarkStart w:id="297" w:name="AddTMtoIA"/>
      <w:r w:rsidRPr="001450ED">
        <w:t>BF40002: Add TMs in the International Application</w:t>
      </w:r>
      <w:bookmarkEnd w:id="297"/>
    </w:p>
    <w:p w14:paraId="5655A323" w14:textId="05E06972" w:rsidR="00D04116" w:rsidRPr="00C627B2" w:rsidRDefault="00D04116" w:rsidP="00D04116">
      <w:pPr>
        <w:jc w:val="both"/>
      </w:pPr>
      <w:r>
        <w:t>Besides the functi</w:t>
      </w:r>
      <w:r w:rsidRPr="00C627B2">
        <w:t>onality described in the Global FAD, the following rules will be implemented for the SIPO solution:</w:t>
      </w:r>
    </w:p>
    <w:p w14:paraId="2E6051CE" w14:textId="77777777" w:rsidR="00D04116" w:rsidRPr="00C070C2" w:rsidRDefault="00D04116" w:rsidP="00D04116">
      <w:pPr>
        <w:pStyle w:val="ListParagraph"/>
        <w:numPr>
          <w:ilvl w:val="0"/>
          <w:numId w:val="43"/>
        </w:numPr>
        <w:rPr>
          <w:sz w:val="20"/>
        </w:rPr>
      </w:pPr>
      <w:r w:rsidRPr="00C070C2">
        <w:rPr>
          <w:sz w:val="20"/>
        </w:rPr>
        <w:t xml:space="preserve">There can only be one TM included in an IA dossier. The standard BO solution will therefore be customised to restrict addition of a second trademark to IA dossiers. If the user attempts to add more than one TM, the system will prompt the user with an error message that the IA dossier can only include one TM. </w:t>
      </w:r>
    </w:p>
    <w:p w14:paraId="402F0861" w14:textId="77777777" w:rsidR="00D04116" w:rsidRPr="00C070C2" w:rsidRDefault="00D04116" w:rsidP="00D04116">
      <w:pPr>
        <w:pStyle w:val="ListParagraph"/>
        <w:numPr>
          <w:ilvl w:val="0"/>
          <w:numId w:val="43"/>
        </w:numPr>
        <w:rPr>
          <w:sz w:val="20"/>
          <w:lang w:val="en-GB"/>
        </w:rPr>
      </w:pPr>
      <w:r w:rsidRPr="00C070C2">
        <w:rPr>
          <w:sz w:val="20"/>
        </w:rPr>
        <w:t xml:space="preserve">It should be noted that a national TM can still be used for multiple IA dossiers (as in the standard BO solution). </w:t>
      </w:r>
    </w:p>
    <w:p w14:paraId="5BCE7ADA" w14:textId="77777777" w:rsidR="00100033" w:rsidRPr="001450ED" w:rsidRDefault="00100033" w:rsidP="00051B88">
      <w:pPr>
        <w:pStyle w:val="Heading4"/>
      </w:pPr>
      <w:r w:rsidRPr="001450ED">
        <w:t>BF40003: Remove TMs in the International Application</w:t>
      </w:r>
    </w:p>
    <w:p w14:paraId="4E449D98" w14:textId="4223972D" w:rsidR="00C909E3" w:rsidRPr="00C070C2" w:rsidRDefault="002075B2" w:rsidP="002075B2">
      <w:pPr>
        <w:jc w:val="both"/>
        <w:rPr>
          <w:lang w:val="en-GB"/>
        </w:rPr>
      </w:pPr>
      <w:r w:rsidRPr="00C070C2">
        <w:rPr>
          <w:lang w:val="en-GB" w:eastAsia="ja-JP"/>
        </w:rPr>
        <w:t xml:space="preserve">Required by </w:t>
      </w:r>
      <w:r w:rsidR="00DC6EEE" w:rsidRPr="00C070C2">
        <w:rPr>
          <w:lang w:val="en-GB" w:eastAsia="ja-JP"/>
        </w:rPr>
        <w:t>SIPO</w:t>
      </w:r>
      <w:r w:rsidRPr="00C070C2">
        <w:rPr>
          <w:lang w:val="en-GB" w:eastAsia="ja-JP"/>
        </w:rPr>
        <w:t xml:space="preserve"> 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B03" w14:textId="77777777" w:rsidR="005E7C78" w:rsidRPr="00D047CE" w:rsidRDefault="005B7E26" w:rsidP="005E7C78">
      <w:pPr>
        <w:pStyle w:val="Heading3example"/>
      </w:pPr>
      <w:bookmarkStart w:id="298" w:name="_Toc13237210"/>
      <w:r w:rsidRPr="001450ED">
        <w:rPr>
          <w:rFonts w:cs="Calibri"/>
          <w:bCs w:val="0"/>
        </w:rPr>
        <w:t>BSP041</w:t>
      </w:r>
      <w:r w:rsidR="000C64D2" w:rsidRPr="001450ED">
        <w:rPr>
          <w:rFonts w:cs="Calibri"/>
          <w:bCs w:val="0"/>
        </w:rPr>
        <w:t>: Manage Subsequent Designations</w:t>
      </w:r>
      <w:bookmarkEnd w:id="298"/>
    </w:p>
    <w:p w14:paraId="69D75200" w14:textId="43A1EF89" w:rsidR="00EB2773" w:rsidRPr="00C070C2" w:rsidRDefault="00EB2773" w:rsidP="00EB2773">
      <w:pPr>
        <w:jc w:val="both"/>
        <w:rPr>
          <w:lang w:val="en-GB"/>
        </w:rPr>
      </w:pPr>
      <w:r w:rsidRPr="00C070C2">
        <w:rPr>
          <w:lang w:val="en-GB" w:eastAsia="ja-JP"/>
        </w:rPr>
        <w:t>Required by SIPO and will use the same functionality as described in Table 1.1</w:t>
      </w:r>
      <w:r w:rsidRPr="00C070C2">
        <w:rPr>
          <w:lang w:val="en-GB"/>
        </w:rPr>
        <w:t xml:space="preserve"> and in the Global IR FAD[</w:t>
      </w:r>
      <w:r w:rsidRPr="00C070C2">
        <w:rPr>
          <w:lang w:val="en-GB"/>
        </w:rPr>
        <w:fldChar w:fldCharType="begin"/>
      </w:r>
      <w:r w:rsidRPr="00C070C2">
        <w:rPr>
          <w:lang w:val="en-GB"/>
        </w:rPr>
        <w:instrText xml:space="preserve"> REF A4IRFAD \h </w:instrText>
      </w:r>
      <w:r w:rsidRPr="00C070C2">
        <w:rPr>
          <w:lang w:val="en-GB"/>
        </w:rPr>
      </w:r>
      <w:r w:rsidRPr="00C070C2">
        <w:rPr>
          <w:lang w:val="en-GB"/>
        </w:rPr>
        <w:fldChar w:fldCharType="separate"/>
      </w:r>
      <w:r w:rsidR="005C0BC8" w:rsidRPr="00D047CE">
        <w:rPr>
          <w:rFonts w:asciiTheme="minorHAnsi" w:hAnsiTheme="minorHAnsi" w:cstheme="minorHAnsi"/>
          <w:lang w:val="en-GB"/>
        </w:rPr>
        <w:t>A4</w:t>
      </w:r>
      <w:r w:rsidRPr="00C070C2">
        <w:rPr>
          <w:lang w:val="en-GB"/>
        </w:rPr>
        <w:fldChar w:fldCharType="end"/>
      </w:r>
      <w:r w:rsidRPr="00C070C2">
        <w:rPr>
          <w:lang w:val="en-GB"/>
        </w:rPr>
        <w:t>].</w:t>
      </w:r>
    </w:p>
    <w:p w14:paraId="5BCE7B07" w14:textId="77777777" w:rsidR="000C64D2" w:rsidRPr="001450ED" w:rsidRDefault="000C64D2" w:rsidP="000C64D2">
      <w:pPr>
        <w:rPr>
          <w:szCs w:val="24"/>
          <w:lang w:val="en-GB"/>
        </w:rPr>
      </w:pPr>
    </w:p>
    <w:p w14:paraId="5BCE7B0C" w14:textId="77777777" w:rsidR="000C64D2" w:rsidRPr="001450ED" w:rsidRDefault="005B7E26" w:rsidP="000C64D2">
      <w:pPr>
        <w:pStyle w:val="Heading4"/>
        <w:jc w:val="both"/>
      </w:pPr>
      <w:bookmarkStart w:id="299" w:name="AddSD"/>
      <w:r w:rsidRPr="001450ED">
        <w:t>BF41</w:t>
      </w:r>
      <w:r w:rsidR="000C64D2" w:rsidRPr="001450ED">
        <w:t>001: Add Subsequent designation to an International Application Dossier</w:t>
      </w:r>
      <w:bookmarkEnd w:id="299"/>
    </w:p>
    <w:p w14:paraId="1DEC021B" w14:textId="3E31DC6C" w:rsidR="008B16ED" w:rsidRPr="00C070C2" w:rsidRDefault="008B16ED" w:rsidP="008B16ED">
      <w:pPr>
        <w:jc w:val="both"/>
        <w:rPr>
          <w:lang w:val="en-GB"/>
        </w:rPr>
      </w:pPr>
      <w:r w:rsidRPr="00C070C2">
        <w:rPr>
          <w:lang w:val="en-GB" w:eastAsia="ja-JP"/>
        </w:rPr>
        <w:t xml:space="preserve">Required by </w:t>
      </w:r>
      <w:r w:rsidR="00DC6EEE" w:rsidRPr="00C070C2">
        <w:rPr>
          <w:lang w:val="en-GB" w:eastAsia="ja-JP"/>
        </w:rPr>
        <w:t>SIPO</w:t>
      </w:r>
      <w:r w:rsidRPr="00C070C2">
        <w:rPr>
          <w:lang w:val="en-GB" w:eastAsia="ja-JP"/>
        </w:rPr>
        <w:t xml:space="preserve"> 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B34" w14:textId="77777777" w:rsidR="004C2BFE" w:rsidRPr="00C070C2" w:rsidRDefault="004C2BFE" w:rsidP="00917535">
      <w:pPr>
        <w:jc w:val="both"/>
        <w:rPr>
          <w:rFonts w:asciiTheme="minorHAnsi" w:hAnsiTheme="minorHAnsi" w:cstheme="minorHAnsi"/>
          <w:color w:val="FF0000"/>
          <w:lang w:val="en-GB" w:eastAsia="ja-JP"/>
        </w:rPr>
      </w:pPr>
    </w:p>
    <w:p w14:paraId="5BCE7B35" w14:textId="77777777" w:rsidR="00455C43" w:rsidRPr="001450ED" w:rsidRDefault="005B7E26" w:rsidP="00455C43">
      <w:pPr>
        <w:pStyle w:val="Heading4"/>
        <w:jc w:val="both"/>
      </w:pPr>
      <w:bookmarkStart w:id="300" w:name="ViewSD"/>
      <w:r w:rsidRPr="001450ED">
        <w:t>BF41</w:t>
      </w:r>
      <w:r w:rsidR="00455C43" w:rsidRPr="001450ED">
        <w:t>002: View Subsequent designations in an International Application Dossier</w:t>
      </w:r>
      <w:bookmarkEnd w:id="300"/>
    </w:p>
    <w:p w14:paraId="021996E3" w14:textId="0A5BC469" w:rsidR="008B16ED" w:rsidRPr="00C070C2" w:rsidRDefault="008B16ED" w:rsidP="008B16ED">
      <w:pPr>
        <w:jc w:val="both"/>
        <w:rPr>
          <w:lang w:val="en-GB"/>
        </w:rPr>
      </w:pPr>
      <w:r w:rsidRPr="00C070C2">
        <w:rPr>
          <w:lang w:val="en-GB" w:eastAsia="ja-JP"/>
        </w:rPr>
        <w:t xml:space="preserve">Required by </w:t>
      </w:r>
      <w:r w:rsidR="00DC6EEE" w:rsidRPr="00C070C2">
        <w:rPr>
          <w:lang w:val="en-GB" w:eastAsia="ja-JP"/>
        </w:rPr>
        <w:t>SIPO</w:t>
      </w:r>
      <w:r w:rsidRPr="00C070C2">
        <w:rPr>
          <w:lang w:val="en-GB" w:eastAsia="ja-JP"/>
        </w:rPr>
        <w:t xml:space="preserve"> 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B5B" w14:textId="77777777" w:rsidR="004C2BFE" w:rsidRPr="001450ED" w:rsidRDefault="004C2BFE" w:rsidP="00917535">
      <w:pPr>
        <w:jc w:val="both"/>
        <w:rPr>
          <w:rFonts w:asciiTheme="minorHAnsi" w:hAnsiTheme="minorHAnsi" w:cstheme="minorHAnsi"/>
          <w:color w:val="FF0000"/>
          <w:lang w:val="en-GB" w:eastAsia="ja-JP"/>
        </w:rPr>
      </w:pPr>
    </w:p>
    <w:p w14:paraId="5BCE7B5C" w14:textId="77777777" w:rsidR="000C64D2" w:rsidRPr="00D047CE" w:rsidRDefault="005B7E26" w:rsidP="000C64D2">
      <w:pPr>
        <w:pStyle w:val="Heading4"/>
        <w:jc w:val="both"/>
      </w:pPr>
      <w:r w:rsidRPr="001450ED">
        <w:t>BF41</w:t>
      </w:r>
      <w:r w:rsidR="000C64D2" w:rsidRPr="001450ED">
        <w:t>00</w:t>
      </w:r>
      <w:r w:rsidR="003E2B1C" w:rsidRPr="00D047CE">
        <w:t>3</w:t>
      </w:r>
      <w:r w:rsidR="000C64D2" w:rsidRPr="00D047CE">
        <w:t>: Edit Subsequent designation to an International Application Dossier</w:t>
      </w:r>
    </w:p>
    <w:p w14:paraId="2ABE241C" w14:textId="487AB60A" w:rsidR="008B16ED" w:rsidRPr="00C070C2" w:rsidRDefault="008B16ED" w:rsidP="008B16ED">
      <w:pPr>
        <w:jc w:val="both"/>
        <w:rPr>
          <w:lang w:val="en-GB"/>
        </w:rPr>
      </w:pPr>
      <w:r w:rsidRPr="00C070C2">
        <w:rPr>
          <w:lang w:val="en-GB" w:eastAsia="ja-JP"/>
        </w:rPr>
        <w:t xml:space="preserve">Required by </w:t>
      </w:r>
      <w:r w:rsidR="00DC6EEE" w:rsidRPr="00C070C2">
        <w:rPr>
          <w:lang w:val="en-GB" w:eastAsia="ja-JP"/>
        </w:rPr>
        <w:t>SIPO</w:t>
      </w:r>
      <w:r w:rsidRPr="00C070C2">
        <w:rPr>
          <w:lang w:val="en-GB" w:eastAsia="ja-JP"/>
        </w:rPr>
        <w:t xml:space="preserve"> and will use the same functionality as described in </w:t>
      </w:r>
      <w:r w:rsidR="00BB515A" w:rsidRPr="00C070C2">
        <w:rPr>
          <w:lang w:val="en-GB" w:eastAsia="ja-JP"/>
        </w:rPr>
        <w:t>Table 1.1</w:t>
      </w:r>
      <w:r w:rsidRPr="00C070C2">
        <w:rPr>
          <w:lang w:val="en-GB"/>
        </w:rPr>
        <w:t xml:space="preserve"> and in the Global IR FAD</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B80" w14:textId="77777777" w:rsidR="00455C43" w:rsidRPr="001450ED" w:rsidRDefault="00455C43" w:rsidP="00C34224">
      <w:pPr>
        <w:jc w:val="both"/>
        <w:rPr>
          <w:lang w:val="en-GB"/>
        </w:rPr>
      </w:pPr>
    </w:p>
    <w:p w14:paraId="5BCE7B81" w14:textId="77777777" w:rsidR="000C64D2" w:rsidRPr="00D047CE" w:rsidRDefault="005B7E26" w:rsidP="000C64D2">
      <w:pPr>
        <w:pStyle w:val="Heading4"/>
        <w:jc w:val="both"/>
      </w:pPr>
      <w:r w:rsidRPr="001450ED">
        <w:t>BF41</w:t>
      </w:r>
      <w:r w:rsidR="000C64D2" w:rsidRPr="001450ED">
        <w:t>00</w:t>
      </w:r>
      <w:r w:rsidR="009F0B8C" w:rsidRPr="00D047CE">
        <w:t>4</w:t>
      </w:r>
      <w:r w:rsidR="000C64D2" w:rsidRPr="00D047CE">
        <w:t xml:space="preserve">: </w:t>
      </w:r>
      <w:r w:rsidR="004C2BFE" w:rsidRPr="00D047CE">
        <w:t>Remove</w:t>
      </w:r>
      <w:r w:rsidR="000C64D2" w:rsidRPr="00D047CE">
        <w:t xml:space="preserve"> Subsequent designation to an International Application Dossier</w:t>
      </w:r>
    </w:p>
    <w:p w14:paraId="5B7C0F01" w14:textId="5CBD9D8E" w:rsidR="008B16ED" w:rsidRPr="00C070C2" w:rsidRDefault="008B16ED" w:rsidP="008B16ED">
      <w:pPr>
        <w:jc w:val="both"/>
        <w:rPr>
          <w:lang w:val="en-GB"/>
        </w:rPr>
      </w:pPr>
      <w:r w:rsidRPr="00C070C2">
        <w:rPr>
          <w:lang w:val="en-GB" w:eastAsia="ja-JP"/>
        </w:rPr>
        <w:t xml:space="preserve">Required by </w:t>
      </w:r>
      <w:r w:rsidR="00DC6EEE" w:rsidRPr="00C070C2">
        <w:rPr>
          <w:lang w:val="en-GB" w:eastAsia="ja-JP"/>
        </w:rPr>
        <w:t>SIPO</w:t>
      </w:r>
      <w:r w:rsidRPr="00C070C2">
        <w:rPr>
          <w:lang w:val="en-GB" w:eastAsia="ja-JP"/>
        </w:rPr>
        <w:t xml:space="preserve"> and will use the same functionality as described in </w:t>
      </w:r>
      <w:r w:rsidR="00BB515A" w:rsidRPr="00C070C2">
        <w:rPr>
          <w:lang w:val="en-GB" w:eastAsia="ja-JP"/>
        </w:rPr>
        <w:t>Table 1.1</w:t>
      </w:r>
      <w:r w:rsidRPr="00C070C2">
        <w:rPr>
          <w:lang w:val="en-GB"/>
        </w:rPr>
        <w:t xml:space="preserve"> and in the Global IR FAD</w:t>
      </w:r>
      <w:r w:rsidR="00C3438C" w:rsidRPr="00C070C2">
        <w:rPr>
          <w:lang w:val="en-GB"/>
        </w:rPr>
        <w:t xml:space="preserve"> </w:t>
      </w:r>
      <w:r w:rsidR="002354FA" w:rsidRPr="00C070C2">
        <w:rPr>
          <w:lang w:val="en-GB"/>
        </w:rPr>
        <w:t>[</w:t>
      </w:r>
      <w:r w:rsidR="002354FA" w:rsidRPr="00C070C2">
        <w:rPr>
          <w:lang w:val="en-GB"/>
        </w:rPr>
        <w:fldChar w:fldCharType="begin"/>
      </w:r>
      <w:r w:rsidR="002354FA" w:rsidRPr="00C070C2">
        <w:rPr>
          <w:lang w:val="en-GB"/>
        </w:rPr>
        <w:instrText xml:space="preserve"> REF A4IRFAD \h </w:instrText>
      </w:r>
      <w:r w:rsidR="002354FA" w:rsidRPr="00C070C2">
        <w:rPr>
          <w:lang w:val="en-GB"/>
        </w:rPr>
      </w:r>
      <w:r w:rsidR="002354FA" w:rsidRPr="00C070C2">
        <w:rPr>
          <w:lang w:val="en-GB"/>
        </w:rPr>
        <w:fldChar w:fldCharType="separate"/>
      </w:r>
      <w:r w:rsidR="005C0BC8" w:rsidRPr="00D047CE">
        <w:rPr>
          <w:rFonts w:asciiTheme="minorHAnsi" w:hAnsiTheme="minorHAnsi" w:cstheme="minorHAnsi"/>
          <w:lang w:val="en-GB"/>
        </w:rPr>
        <w:t>A4</w:t>
      </w:r>
      <w:r w:rsidR="002354FA" w:rsidRPr="00C070C2">
        <w:rPr>
          <w:lang w:val="en-GB"/>
        </w:rPr>
        <w:fldChar w:fldCharType="end"/>
      </w:r>
      <w:r w:rsidR="002354FA" w:rsidRPr="00C070C2">
        <w:rPr>
          <w:lang w:val="en-GB"/>
        </w:rPr>
        <w:t>].</w:t>
      </w:r>
    </w:p>
    <w:p w14:paraId="5BCE7BAD" w14:textId="77777777" w:rsidR="00EA1AF6" w:rsidRPr="001450ED" w:rsidRDefault="00EA1AF6" w:rsidP="00EA1AF6">
      <w:pPr>
        <w:pStyle w:val="Heading3example"/>
        <w:rPr>
          <w:rFonts w:cs="Calibri"/>
          <w:bCs w:val="0"/>
        </w:rPr>
      </w:pPr>
      <w:bookmarkStart w:id="301" w:name="_Toc516230865"/>
      <w:bookmarkStart w:id="302" w:name="_Toc518050791"/>
      <w:bookmarkStart w:id="303" w:name="_Toc518050847"/>
      <w:bookmarkStart w:id="304" w:name="_Toc520119479"/>
      <w:bookmarkStart w:id="305" w:name="_Toc520119535"/>
      <w:bookmarkStart w:id="306" w:name="_Toc520119594"/>
      <w:bookmarkStart w:id="307" w:name="_Toc516230866"/>
      <w:bookmarkStart w:id="308" w:name="_Toc518050792"/>
      <w:bookmarkStart w:id="309" w:name="_Toc518050848"/>
      <w:bookmarkStart w:id="310" w:name="_Toc520119480"/>
      <w:bookmarkStart w:id="311" w:name="_Toc520119536"/>
      <w:bookmarkStart w:id="312" w:name="_Toc520119595"/>
      <w:bookmarkStart w:id="313" w:name="_Toc516230867"/>
      <w:bookmarkStart w:id="314" w:name="_Toc518050793"/>
      <w:bookmarkStart w:id="315" w:name="_Toc518050849"/>
      <w:bookmarkStart w:id="316" w:name="_Toc520119481"/>
      <w:bookmarkStart w:id="317" w:name="_Toc520119537"/>
      <w:bookmarkStart w:id="318" w:name="_Toc520119596"/>
      <w:bookmarkStart w:id="319" w:name="_Toc516230868"/>
      <w:bookmarkStart w:id="320" w:name="_Toc518050794"/>
      <w:bookmarkStart w:id="321" w:name="_Toc518050850"/>
      <w:bookmarkStart w:id="322" w:name="_Toc520119482"/>
      <w:bookmarkStart w:id="323" w:name="_Toc520119538"/>
      <w:bookmarkStart w:id="324" w:name="_Toc520119597"/>
      <w:bookmarkStart w:id="325" w:name="_Toc516230869"/>
      <w:bookmarkStart w:id="326" w:name="_Toc518050795"/>
      <w:bookmarkStart w:id="327" w:name="_Toc518050851"/>
      <w:bookmarkStart w:id="328" w:name="_Toc520119483"/>
      <w:bookmarkStart w:id="329" w:name="_Toc520119539"/>
      <w:bookmarkStart w:id="330" w:name="_Toc520119598"/>
      <w:bookmarkStart w:id="331" w:name="_Toc516230870"/>
      <w:bookmarkStart w:id="332" w:name="_Toc518050796"/>
      <w:bookmarkStart w:id="333" w:name="_Toc518050852"/>
      <w:bookmarkStart w:id="334" w:name="_Toc520119484"/>
      <w:bookmarkStart w:id="335" w:name="_Toc520119540"/>
      <w:bookmarkStart w:id="336" w:name="_Toc520119599"/>
      <w:bookmarkStart w:id="337" w:name="_Toc516230871"/>
      <w:bookmarkStart w:id="338" w:name="_Toc518050797"/>
      <w:bookmarkStart w:id="339" w:name="_Toc518050853"/>
      <w:bookmarkStart w:id="340" w:name="_Toc520119485"/>
      <w:bookmarkStart w:id="341" w:name="_Toc520119541"/>
      <w:bookmarkStart w:id="342" w:name="_Toc520119600"/>
      <w:bookmarkStart w:id="343" w:name="_Toc391655553"/>
      <w:bookmarkStart w:id="344" w:name="_Toc391657353"/>
      <w:bookmarkStart w:id="345" w:name="_Toc369173904"/>
      <w:bookmarkStart w:id="346" w:name="_Toc13237211"/>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1450ED">
        <w:rPr>
          <w:rFonts w:cs="Calibri"/>
          <w:bCs w:val="0"/>
        </w:rPr>
        <w:t xml:space="preserve">BSP045: </w:t>
      </w:r>
      <w:bookmarkEnd w:id="345"/>
      <w:r w:rsidR="00E82BED" w:rsidRPr="00C070C2">
        <w:rPr>
          <w:rFonts w:cs="Calibri"/>
          <w:bCs w:val="0"/>
        </w:rPr>
        <w:t>Manage</w:t>
      </w:r>
      <w:r w:rsidRPr="00C070C2">
        <w:rPr>
          <w:rFonts w:cs="Calibri"/>
          <w:bCs w:val="0"/>
        </w:rPr>
        <w:t xml:space="preserve"> WIPO electronic </w:t>
      </w:r>
      <w:r w:rsidR="00E82BED" w:rsidRPr="00C070C2">
        <w:rPr>
          <w:rFonts w:cs="Calibri"/>
          <w:bCs w:val="0"/>
        </w:rPr>
        <w:t>messages</w:t>
      </w:r>
      <w:bookmarkEnd w:id="346"/>
    </w:p>
    <w:p w14:paraId="1E3381B0" w14:textId="163FC8E2" w:rsidR="00FB755C" w:rsidRPr="00C070C2" w:rsidRDefault="00EA1AF6" w:rsidP="00C3438C">
      <w:pPr>
        <w:jc w:val="both"/>
        <w:rPr>
          <w:lang w:val="en-GB"/>
        </w:rPr>
      </w:pPr>
      <w:r w:rsidRPr="00C070C2">
        <w:rPr>
          <w:rFonts w:cs="Calibri"/>
          <w:bCs/>
          <w:lang w:val="en-GB"/>
        </w:rPr>
        <w:t>This process describes the system’s functionalities related to updating BO with electronic information provided by WIPO through XML files.</w:t>
      </w:r>
      <w:r w:rsidR="00C3438C" w:rsidRPr="00C070C2">
        <w:rPr>
          <w:rFonts w:cs="Calibri"/>
          <w:bCs/>
          <w:lang w:val="en-GB"/>
        </w:rPr>
        <w:t xml:space="preserve"> The Business Functions described in the </w:t>
      </w:r>
      <w:r w:rsidR="00C3438C" w:rsidRPr="00C070C2">
        <w:rPr>
          <w:lang w:val="en-GB"/>
        </w:rPr>
        <w:t>in the Global IR FAD [</w:t>
      </w:r>
      <w:r w:rsidR="00C3438C" w:rsidRPr="00C070C2">
        <w:rPr>
          <w:lang w:val="en-GB"/>
        </w:rPr>
        <w:fldChar w:fldCharType="begin"/>
      </w:r>
      <w:r w:rsidR="00C3438C" w:rsidRPr="00C070C2">
        <w:rPr>
          <w:lang w:val="en-GB"/>
        </w:rPr>
        <w:instrText xml:space="preserve"> REF A4IRFAD \h </w:instrText>
      </w:r>
      <w:r w:rsidR="00C3438C" w:rsidRPr="00C070C2">
        <w:rPr>
          <w:lang w:val="en-GB"/>
        </w:rPr>
      </w:r>
      <w:r w:rsidR="00C3438C" w:rsidRPr="00C070C2">
        <w:rPr>
          <w:lang w:val="en-GB"/>
        </w:rPr>
        <w:fldChar w:fldCharType="separate"/>
      </w:r>
      <w:r w:rsidR="005C0BC8" w:rsidRPr="00D047CE">
        <w:rPr>
          <w:rFonts w:asciiTheme="minorHAnsi" w:hAnsiTheme="minorHAnsi" w:cstheme="minorHAnsi"/>
          <w:lang w:val="en-GB"/>
        </w:rPr>
        <w:t>A4</w:t>
      </w:r>
      <w:r w:rsidR="00C3438C" w:rsidRPr="00C070C2">
        <w:rPr>
          <w:lang w:val="en-GB"/>
        </w:rPr>
        <w:fldChar w:fldCharType="end"/>
      </w:r>
      <w:r w:rsidR="00C3438C" w:rsidRPr="00C070C2">
        <w:rPr>
          <w:lang w:val="en-GB"/>
        </w:rPr>
        <w:t xml:space="preserve">] are limited to handling of WIPO messages </w:t>
      </w:r>
      <w:r w:rsidR="00FB755C" w:rsidRPr="00C070C2">
        <w:rPr>
          <w:lang w:val="en-GB"/>
        </w:rPr>
        <w:t xml:space="preserve">(from WIPO to the Office) </w:t>
      </w:r>
      <w:r w:rsidR="00C3438C" w:rsidRPr="00C070C2">
        <w:rPr>
          <w:lang w:val="en-GB"/>
        </w:rPr>
        <w:t>for International Registrations (IR)</w:t>
      </w:r>
      <w:r w:rsidR="00FB755C" w:rsidRPr="00C070C2">
        <w:rPr>
          <w:lang w:val="en-GB"/>
        </w:rPr>
        <w:t xml:space="preserve"> and IR processes are out of scope for the SIPO solution</w:t>
      </w:r>
      <w:r w:rsidR="00C3438C" w:rsidRPr="00C070C2">
        <w:rPr>
          <w:lang w:val="en-GB"/>
        </w:rPr>
        <w:t>.</w:t>
      </w:r>
      <w:r w:rsidR="00FB755C" w:rsidRPr="00C070C2">
        <w:rPr>
          <w:lang w:val="en-GB"/>
        </w:rPr>
        <w:t xml:space="preserve"> </w:t>
      </w:r>
    </w:p>
    <w:p w14:paraId="4129E00B" w14:textId="77777777" w:rsidR="00FB755C" w:rsidRPr="00C070C2" w:rsidRDefault="00FB755C" w:rsidP="00C3438C">
      <w:pPr>
        <w:jc w:val="both"/>
        <w:rPr>
          <w:lang w:val="en-GB"/>
        </w:rPr>
      </w:pPr>
    </w:p>
    <w:p w14:paraId="5E7D33CF" w14:textId="477944AC" w:rsidR="00FB755C" w:rsidRPr="00C070C2" w:rsidRDefault="00D47721" w:rsidP="00FB755C">
      <w:pPr>
        <w:rPr>
          <w:lang w:val="en-GB"/>
        </w:rPr>
      </w:pPr>
      <w:r w:rsidRPr="00C070C2">
        <w:rPr>
          <w:lang w:val="en-GB"/>
        </w:rPr>
        <w:t>There is a</w:t>
      </w:r>
      <w:r w:rsidR="00FC3473" w:rsidRPr="00C070C2">
        <w:rPr>
          <w:lang w:val="en-GB"/>
        </w:rPr>
        <w:t xml:space="preserve"> planned </w:t>
      </w:r>
      <w:r w:rsidRPr="00C070C2">
        <w:rPr>
          <w:lang w:val="en-GB"/>
        </w:rPr>
        <w:t xml:space="preserve">improvement to </w:t>
      </w:r>
      <w:r w:rsidR="00FC3473" w:rsidRPr="00C070C2">
        <w:rPr>
          <w:lang w:val="en-GB"/>
        </w:rPr>
        <w:t xml:space="preserve">the standard BO solution, which will facilitate generation of XML files during creation of IAs and for subsequent designation requests. This improvement was still in the analysis stage at the time of writing of this document however, it is understood that the solution will be available for SIPO BO implementation. </w:t>
      </w:r>
      <w:r w:rsidR="00F4703F" w:rsidRPr="00C070C2">
        <w:rPr>
          <w:lang w:val="en-GB"/>
        </w:rPr>
        <w:t>According to this improvement, the generation of XML files for IA’s will be handled as follows:</w:t>
      </w:r>
    </w:p>
    <w:p w14:paraId="043967D7" w14:textId="77777777" w:rsidR="00FB755C" w:rsidRPr="00C070C2" w:rsidRDefault="00FB755C" w:rsidP="00FB755C">
      <w:pPr>
        <w:rPr>
          <w:lang w:val="en-GB"/>
        </w:rPr>
      </w:pPr>
    </w:p>
    <w:p w14:paraId="530D1E67" w14:textId="2DBF705F" w:rsidR="00F4703F" w:rsidRPr="00C070C2" w:rsidRDefault="00FB755C" w:rsidP="00F4703F">
      <w:pPr>
        <w:rPr>
          <w:lang w:val="en-GB"/>
        </w:rPr>
      </w:pPr>
      <w:r w:rsidRPr="00C070C2">
        <w:rPr>
          <w:lang w:val="en-GB"/>
        </w:rPr>
        <w:t xml:space="preserve">A new service task will </w:t>
      </w:r>
      <w:r w:rsidR="0019101F" w:rsidRPr="00C070C2">
        <w:rPr>
          <w:lang w:val="en-GB"/>
        </w:rPr>
        <w:t>enable g</w:t>
      </w:r>
      <w:r w:rsidRPr="00C070C2">
        <w:rPr>
          <w:lang w:val="en-GB"/>
        </w:rPr>
        <w:t>enerat</w:t>
      </w:r>
      <w:r w:rsidR="0019101F" w:rsidRPr="00C070C2">
        <w:rPr>
          <w:lang w:val="en-GB"/>
        </w:rPr>
        <w:t xml:space="preserve">ion of </w:t>
      </w:r>
      <w:r w:rsidRPr="00C070C2">
        <w:rPr>
          <w:lang w:val="en-GB"/>
        </w:rPr>
        <w:t>XMLs</w:t>
      </w:r>
      <w:r w:rsidR="00F4703F" w:rsidRPr="00C070C2">
        <w:rPr>
          <w:lang w:val="en-GB"/>
        </w:rPr>
        <w:t xml:space="preserve"> with the information entered in IA dossiers. SIPO will decide where to integrate this new service task in their BO workflows.</w:t>
      </w:r>
    </w:p>
    <w:p w14:paraId="54BD8116" w14:textId="77777777" w:rsidR="00F4703F" w:rsidRPr="00C070C2" w:rsidRDefault="00F4703F" w:rsidP="00FB755C">
      <w:pPr>
        <w:rPr>
          <w:lang w:val="en-GB"/>
        </w:rPr>
      </w:pPr>
    </w:p>
    <w:p w14:paraId="29515C34" w14:textId="0FC2851C" w:rsidR="00FB755C" w:rsidRPr="00C070C2" w:rsidRDefault="00F4703F" w:rsidP="00FB755C">
      <w:pPr>
        <w:rPr>
          <w:lang w:val="en-GB"/>
        </w:rPr>
      </w:pPr>
      <w:r w:rsidRPr="00C070C2">
        <w:rPr>
          <w:lang w:val="en-GB"/>
        </w:rPr>
        <w:t>W</w:t>
      </w:r>
      <w:r w:rsidR="00FB755C" w:rsidRPr="00C070C2">
        <w:rPr>
          <w:lang w:val="en-GB"/>
        </w:rPr>
        <w:t xml:space="preserve">hen the </w:t>
      </w:r>
      <w:r w:rsidR="0019101F" w:rsidRPr="00C070C2">
        <w:rPr>
          <w:lang w:val="en-GB"/>
        </w:rPr>
        <w:t xml:space="preserve">user executes the </w:t>
      </w:r>
      <w:r w:rsidR="00FB755C" w:rsidRPr="00C070C2">
        <w:rPr>
          <w:lang w:val="en-GB"/>
        </w:rPr>
        <w:t>BO task, the system will automatically:</w:t>
      </w:r>
    </w:p>
    <w:p w14:paraId="7F082089" w14:textId="77777777" w:rsidR="00F4703F" w:rsidRPr="00C070C2" w:rsidRDefault="00F4703F" w:rsidP="00FB755C">
      <w:pPr>
        <w:rPr>
          <w:lang w:val="en-GB"/>
        </w:rPr>
      </w:pPr>
    </w:p>
    <w:p w14:paraId="314AFA1A" w14:textId="77777777" w:rsidR="00FB755C" w:rsidRPr="00C070C2" w:rsidRDefault="00FB755C" w:rsidP="00FB755C">
      <w:pPr>
        <w:rPr>
          <w:lang w:val="en-GB"/>
        </w:rPr>
      </w:pPr>
      <w:r w:rsidRPr="00C070C2">
        <w:rPr>
          <w:lang w:val="en-GB"/>
        </w:rPr>
        <w:t>-              Generate an XML for the notification of the new application</w:t>
      </w:r>
    </w:p>
    <w:p w14:paraId="24698EAA" w14:textId="77777777" w:rsidR="00FB755C" w:rsidRPr="00C070C2" w:rsidRDefault="00FB755C" w:rsidP="00FB755C">
      <w:pPr>
        <w:rPr>
          <w:lang w:val="en-GB"/>
        </w:rPr>
      </w:pPr>
      <w:r w:rsidRPr="00C070C2">
        <w:rPr>
          <w:lang w:val="en-GB"/>
        </w:rPr>
        <w:t>-              Attach the generated XML to the file section of the IA dossier</w:t>
      </w:r>
    </w:p>
    <w:p w14:paraId="0092D3B9" w14:textId="77777777" w:rsidR="00FB755C" w:rsidRPr="00C070C2" w:rsidRDefault="00FB755C" w:rsidP="00FB755C">
      <w:pPr>
        <w:rPr>
          <w:lang w:val="en-GB"/>
        </w:rPr>
      </w:pPr>
      <w:r w:rsidRPr="00C070C2">
        <w:rPr>
          <w:lang w:val="en-GB"/>
        </w:rPr>
        <w:t xml:space="preserve">-              Create an event in the history of the IA dossier, and </w:t>
      </w:r>
    </w:p>
    <w:p w14:paraId="1BD10A05" w14:textId="77777777" w:rsidR="00FB755C" w:rsidRPr="00C070C2" w:rsidRDefault="00FB755C" w:rsidP="00FB755C">
      <w:pPr>
        <w:rPr>
          <w:lang w:val="en-GB"/>
        </w:rPr>
      </w:pPr>
      <w:r w:rsidRPr="00C070C2">
        <w:rPr>
          <w:lang w:val="en-GB"/>
        </w:rPr>
        <w:t>-              Upload the XML to the FTP server</w:t>
      </w:r>
    </w:p>
    <w:p w14:paraId="024B3542" w14:textId="77777777" w:rsidR="00F4703F" w:rsidRPr="00C070C2" w:rsidRDefault="00F4703F" w:rsidP="00FB755C">
      <w:pPr>
        <w:rPr>
          <w:lang w:val="en-GB"/>
        </w:rPr>
      </w:pPr>
    </w:p>
    <w:p w14:paraId="119AE3E3" w14:textId="59657DF0" w:rsidR="00FB755C" w:rsidRPr="00C070C2" w:rsidRDefault="00FB755C" w:rsidP="00FB755C">
      <w:pPr>
        <w:rPr>
          <w:lang w:val="en-GB"/>
        </w:rPr>
      </w:pPr>
      <w:r w:rsidRPr="00C070C2">
        <w:rPr>
          <w:lang w:val="en-GB"/>
        </w:rPr>
        <w:t xml:space="preserve">The scope of this </w:t>
      </w:r>
      <w:r w:rsidR="00F4703F" w:rsidRPr="00C070C2">
        <w:rPr>
          <w:lang w:val="en-GB"/>
        </w:rPr>
        <w:t xml:space="preserve">improvement includes </w:t>
      </w:r>
      <w:r w:rsidRPr="00C070C2">
        <w:rPr>
          <w:lang w:val="en-GB"/>
        </w:rPr>
        <w:t xml:space="preserve">the following transactions:  </w:t>
      </w:r>
    </w:p>
    <w:p w14:paraId="7E2527F8" w14:textId="77777777" w:rsidR="00FB755C" w:rsidRPr="00C070C2" w:rsidRDefault="00FB755C" w:rsidP="00FB755C">
      <w:pPr>
        <w:rPr>
          <w:lang w:val="en-GB"/>
        </w:rPr>
      </w:pPr>
      <w:r w:rsidRPr="00C070C2">
        <w:rPr>
          <w:u w:val="single"/>
          <w:lang w:val="en-GB"/>
        </w:rPr>
        <w:t>TRANEN:</w:t>
      </w:r>
      <w:r w:rsidRPr="00C070C2">
        <w:rPr>
          <w:lang w:val="en-GB"/>
        </w:rPr>
        <w:t xml:space="preserve"> This is the transaction that is the equivalent of WIPO’s MM1/2/3 forms, which is used for IPOs to submit WIPO new International Applications.</w:t>
      </w:r>
    </w:p>
    <w:p w14:paraId="727B513F" w14:textId="1A6A63F9" w:rsidR="00FB755C" w:rsidRPr="00C070C2" w:rsidRDefault="0019101F" w:rsidP="00FB755C">
      <w:pPr>
        <w:rPr>
          <w:lang w:val="en-GB"/>
        </w:rPr>
      </w:pPr>
      <w:r w:rsidRPr="00C070C2">
        <w:rPr>
          <w:u w:val="single"/>
          <w:lang w:val="en-GB"/>
        </w:rPr>
        <w:br/>
      </w:r>
      <w:r w:rsidR="00FB755C" w:rsidRPr="00C070C2">
        <w:rPr>
          <w:u w:val="single"/>
          <w:lang w:val="en-GB"/>
        </w:rPr>
        <w:t>TRANEX:</w:t>
      </w:r>
      <w:r w:rsidR="00FB755C" w:rsidRPr="00C070C2">
        <w:rPr>
          <w:lang w:val="en-GB"/>
        </w:rPr>
        <w:t xml:space="preserve"> This is the transaction that is the equivalent of WIPO’s MM4 form, which is used for IPOs to submit WIPO subsequent designation requests for International Applications.</w:t>
      </w:r>
    </w:p>
    <w:p w14:paraId="47872CDC" w14:textId="6D708C43" w:rsidR="00C3438C" w:rsidRPr="00C070C2" w:rsidRDefault="00C3438C" w:rsidP="00C3438C">
      <w:pPr>
        <w:jc w:val="both"/>
        <w:rPr>
          <w:lang w:val="en-GB"/>
        </w:rPr>
      </w:pPr>
    </w:p>
    <w:p w14:paraId="2894D8D8" w14:textId="5CD41C8A" w:rsidR="00D97532" w:rsidRPr="00C070C2" w:rsidRDefault="00D97532" w:rsidP="00C070C2">
      <w:pPr>
        <w:pStyle w:val="Heading3example"/>
      </w:pPr>
      <w:bookmarkStart w:id="347" w:name="_Toc516230874"/>
      <w:bookmarkStart w:id="348" w:name="_Toc518050800"/>
      <w:bookmarkStart w:id="349" w:name="_Toc518050856"/>
      <w:bookmarkStart w:id="350" w:name="_Toc520119488"/>
      <w:bookmarkStart w:id="351" w:name="_Toc520119544"/>
      <w:bookmarkStart w:id="352" w:name="_Toc520119603"/>
      <w:bookmarkStart w:id="353" w:name="_Toc516230875"/>
      <w:bookmarkStart w:id="354" w:name="_Toc518050801"/>
      <w:bookmarkStart w:id="355" w:name="_Toc518050857"/>
      <w:bookmarkStart w:id="356" w:name="_Toc520119489"/>
      <w:bookmarkStart w:id="357" w:name="_Toc520119545"/>
      <w:bookmarkStart w:id="358" w:name="_Toc520119604"/>
      <w:bookmarkStart w:id="359" w:name="_Toc516230876"/>
      <w:bookmarkStart w:id="360" w:name="_Toc518050802"/>
      <w:bookmarkStart w:id="361" w:name="_Toc518050858"/>
      <w:bookmarkStart w:id="362" w:name="_Toc520119490"/>
      <w:bookmarkStart w:id="363" w:name="_Toc520119546"/>
      <w:bookmarkStart w:id="364" w:name="_Toc520119605"/>
      <w:bookmarkStart w:id="365" w:name="_Toc516230877"/>
      <w:bookmarkStart w:id="366" w:name="_Toc518050803"/>
      <w:bookmarkStart w:id="367" w:name="_Toc518050859"/>
      <w:bookmarkStart w:id="368" w:name="_Toc520119491"/>
      <w:bookmarkStart w:id="369" w:name="_Toc520119547"/>
      <w:bookmarkStart w:id="370" w:name="_Toc520119606"/>
      <w:bookmarkStart w:id="371" w:name="_Toc516230878"/>
      <w:bookmarkStart w:id="372" w:name="_Toc518050804"/>
      <w:bookmarkStart w:id="373" w:name="_Toc518050860"/>
      <w:bookmarkStart w:id="374" w:name="_Toc520119492"/>
      <w:bookmarkStart w:id="375" w:name="_Toc520119548"/>
      <w:bookmarkStart w:id="376" w:name="_Toc520119607"/>
      <w:bookmarkStart w:id="377" w:name="_Toc516230880"/>
      <w:bookmarkStart w:id="378" w:name="_Toc518050806"/>
      <w:bookmarkStart w:id="379" w:name="_Toc518050862"/>
      <w:bookmarkStart w:id="380" w:name="_Toc520119494"/>
      <w:bookmarkStart w:id="381" w:name="_Toc520119550"/>
      <w:bookmarkStart w:id="382" w:name="_Toc520119609"/>
      <w:bookmarkStart w:id="383" w:name="_Toc516230881"/>
      <w:bookmarkStart w:id="384" w:name="_Toc518050807"/>
      <w:bookmarkStart w:id="385" w:name="_Toc518050863"/>
      <w:bookmarkStart w:id="386" w:name="_Toc520119495"/>
      <w:bookmarkStart w:id="387" w:name="_Toc520119551"/>
      <w:bookmarkStart w:id="388" w:name="_Toc520119610"/>
      <w:bookmarkStart w:id="389" w:name="_Toc516230882"/>
      <w:bookmarkStart w:id="390" w:name="_Toc518050808"/>
      <w:bookmarkStart w:id="391" w:name="_Toc518050864"/>
      <w:bookmarkStart w:id="392" w:name="_Toc520119496"/>
      <w:bookmarkStart w:id="393" w:name="_Toc520119552"/>
      <w:bookmarkStart w:id="394" w:name="_Toc520119611"/>
      <w:bookmarkStart w:id="395" w:name="_Toc516230883"/>
      <w:bookmarkStart w:id="396" w:name="_Toc518050809"/>
      <w:bookmarkStart w:id="397" w:name="_Toc518050865"/>
      <w:bookmarkStart w:id="398" w:name="_Toc520119497"/>
      <w:bookmarkStart w:id="399" w:name="_Toc520119553"/>
      <w:bookmarkStart w:id="400" w:name="_Toc520119612"/>
      <w:bookmarkStart w:id="401" w:name="_Toc13237212"/>
      <w:bookmarkEnd w:id="217"/>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1450ED">
        <w:t>B</w:t>
      </w:r>
      <w:r w:rsidR="00F40BBD" w:rsidRPr="001450ED">
        <w:t>SP046</w:t>
      </w:r>
      <w:r w:rsidRPr="001450ED">
        <w:t xml:space="preserve">: Manage </w:t>
      </w:r>
      <w:r w:rsidRPr="00AA4A51">
        <w:t>batch processes</w:t>
      </w:r>
      <w:bookmarkEnd w:id="401"/>
      <w:r w:rsidR="00273E16">
        <w:t xml:space="preserve"> – New functionality</w:t>
      </w:r>
    </w:p>
    <w:p w14:paraId="3B5E7E5F" w14:textId="1B682F2E" w:rsidR="00D97532" w:rsidRPr="00C070C2" w:rsidRDefault="00800283" w:rsidP="00C070C2">
      <w:pPr>
        <w:rPr>
          <w:lang w:val="en-GB"/>
        </w:rPr>
      </w:pPr>
      <w:r w:rsidRPr="00C070C2">
        <w:rPr>
          <w:rFonts w:cs="Calibri"/>
          <w:bCs/>
          <w:lang w:val="en-GB"/>
        </w:rPr>
        <w:t>This process describes the different batch procedures applicable to the International Application dossiers.</w:t>
      </w:r>
      <w:r w:rsidR="003F1AD0" w:rsidRPr="00C070C2">
        <w:rPr>
          <w:rFonts w:cs="Calibri"/>
          <w:bCs/>
          <w:lang w:val="en-GB"/>
        </w:rPr>
        <w:t xml:space="preserve"> All batch procedures should run once a month.</w:t>
      </w:r>
    </w:p>
    <w:p w14:paraId="15871959" w14:textId="6658076B" w:rsidR="00D97532" w:rsidRPr="00AA4A51" w:rsidRDefault="00F40BBD" w:rsidP="00C070C2">
      <w:pPr>
        <w:pStyle w:val="Heading4"/>
      </w:pPr>
      <w:r w:rsidRPr="001450ED">
        <w:t>BF46</w:t>
      </w:r>
      <w:r w:rsidR="00800283" w:rsidRPr="001450ED">
        <w:t xml:space="preserve">001: </w:t>
      </w:r>
      <w:r w:rsidR="00D97532" w:rsidRPr="00AA4A51">
        <w:t>Checking national TM application (base for IA) for registration:</w:t>
      </w:r>
    </w:p>
    <w:p w14:paraId="0D0E1A59" w14:textId="175C96A9" w:rsidR="005C4B85" w:rsidRPr="00D047CE" w:rsidRDefault="00D97532" w:rsidP="00D97532">
      <w:pPr>
        <w:rPr>
          <w:lang w:val="en-GB"/>
        </w:rPr>
      </w:pPr>
      <w:r w:rsidRPr="00D047CE">
        <w:rPr>
          <w:lang w:val="en-GB"/>
        </w:rPr>
        <w:t xml:space="preserve">If </w:t>
      </w:r>
      <w:r w:rsidR="00800283" w:rsidRPr="00D047CE">
        <w:rPr>
          <w:lang w:val="en-GB"/>
        </w:rPr>
        <w:t xml:space="preserve">after </w:t>
      </w:r>
      <w:r w:rsidRPr="00D047CE">
        <w:rPr>
          <w:lang w:val="en-GB"/>
        </w:rPr>
        <w:t xml:space="preserve">6 months </w:t>
      </w:r>
      <w:r w:rsidR="00800283" w:rsidRPr="00D047CE">
        <w:rPr>
          <w:lang w:val="en-GB"/>
        </w:rPr>
        <w:t>of the</w:t>
      </w:r>
      <w:r w:rsidRPr="00D047CE">
        <w:rPr>
          <w:lang w:val="en-GB"/>
        </w:rPr>
        <w:t xml:space="preserve"> </w:t>
      </w:r>
      <w:r w:rsidR="00800283" w:rsidRPr="00D047CE">
        <w:rPr>
          <w:lang w:val="en-GB"/>
        </w:rPr>
        <w:t>IA</w:t>
      </w:r>
      <w:r w:rsidRPr="00D047CE">
        <w:rPr>
          <w:lang w:val="en-GB"/>
        </w:rPr>
        <w:t xml:space="preserve"> </w:t>
      </w:r>
      <w:r w:rsidR="00800283" w:rsidRPr="00D047CE">
        <w:rPr>
          <w:lang w:val="en-GB"/>
        </w:rPr>
        <w:t>a</w:t>
      </w:r>
      <w:r w:rsidRPr="00D047CE">
        <w:rPr>
          <w:lang w:val="en-GB"/>
        </w:rPr>
        <w:t>ppl</w:t>
      </w:r>
      <w:r w:rsidR="00800283" w:rsidRPr="00D047CE">
        <w:rPr>
          <w:lang w:val="en-GB"/>
        </w:rPr>
        <w:t>ication date</w:t>
      </w:r>
      <w:r w:rsidRPr="00D047CE">
        <w:rPr>
          <w:lang w:val="en-GB"/>
        </w:rPr>
        <w:t xml:space="preserve"> the </w:t>
      </w:r>
      <w:r w:rsidR="00800283" w:rsidRPr="00D047CE">
        <w:rPr>
          <w:lang w:val="en-GB"/>
        </w:rPr>
        <w:t>national TM is not registered, create a new ad-hoc workflow in the corresponding IA dossier.</w:t>
      </w:r>
    </w:p>
    <w:p w14:paraId="35EFE9C6" w14:textId="77777777" w:rsidR="005A0845" w:rsidRPr="00AA4A51" w:rsidRDefault="005A0845" w:rsidP="00C070C2">
      <w:pPr>
        <w:rPr>
          <w:lang w:val="en-GB"/>
        </w:rPr>
      </w:pPr>
    </w:p>
    <w:p w14:paraId="29451B20" w14:textId="20940C8A" w:rsidR="005A0845" w:rsidRDefault="005A0845" w:rsidP="00C070C2">
      <w:pPr>
        <w:rPr>
          <w:lang w:val="en-GB"/>
        </w:rPr>
      </w:pPr>
      <w:r w:rsidRPr="00C070C2">
        <w:rPr>
          <w:lang w:val="en-GB"/>
        </w:rPr>
        <w:t>Th</w:t>
      </w:r>
      <w:r w:rsidRPr="001450ED">
        <w:rPr>
          <w:lang w:val="en-GB"/>
        </w:rPr>
        <w:t xml:space="preserve">e </w:t>
      </w:r>
      <w:r w:rsidRPr="00C070C2">
        <w:rPr>
          <w:lang w:val="en-GB"/>
        </w:rPr>
        <w:t xml:space="preserve">batch process will identify the TM dossiers which has not been updated to ‘Registered’ status after 6 months </w:t>
      </w:r>
      <w:r w:rsidRPr="001450ED">
        <w:rPr>
          <w:lang w:val="en-GB"/>
        </w:rPr>
        <w:t xml:space="preserve">following the Filing Date </w:t>
      </w:r>
      <w:r w:rsidRPr="00C070C2">
        <w:rPr>
          <w:lang w:val="en-GB"/>
        </w:rPr>
        <w:t>for the same TM dossier and then the system will create the following user task (as in WF diagram) in the in the corresponding IA dossiers:</w:t>
      </w:r>
    </w:p>
    <w:p w14:paraId="6AB1D73B" w14:textId="77777777" w:rsidR="00D04116" w:rsidRPr="00C070C2" w:rsidRDefault="00D04116" w:rsidP="00C070C2">
      <w:pPr>
        <w:rPr>
          <w:lang w:val="en-GB"/>
        </w:rPr>
      </w:pPr>
    </w:p>
    <w:p w14:paraId="5B2E6F98" w14:textId="5B60D28A" w:rsidR="005A0845" w:rsidRPr="00C070C2" w:rsidRDefault="00D04116" w:rsidP="005A0845">
      <w:pPr>
        <w:pStyle w:val="ListParagraph"/>
        <w:ind w:left="0"/>
        <w:rPr>
          <w:rFonts w:cs="Calibri"/>
          <w:color w:val="1F497D"/>
          <w:highlight w:val="yellow"/>
          <w:lang w:val="en-GB"/>
        </w:rPr>
      </w:pPr>
      <w:r>
        <w:rPr>
          <w:noProof/>
          <w:lang w:eastAsia="en-IE"/>
        </w:rPr>
        <w:drawing>
          <wp:inline distT="0" distB="0" distL="0" distR="0" wp14:anchorId="1DA6CB51" wp14:editId="22D29DB2">
            <wp:extent cx="4276725" cy="23812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76725" cy="2381250"/>
                    </a:xfrm>
                    <a:prstGeom prst="rect">
                      <a:avLst/>
                    </a:prstGeom>
                  </pic:spPr>
                </pic:pic>
              </a:graphicData>
            </a:graphic>
          </wp:inline>
        </w:drawing>
      </w:r>
    </w:p>
    <w:p w14:paraId="31212BB2" w14:textId="5D5B4355" w:rsidR="00D97532" w:rsidRPr="00AA4A51" w:rsidRDefault="00F40BBD" w:rsidP="00C070C2">
      <w:pPr>
        <w:pStyle w:val="Heading4"/>
      </w:pPr>
      <w:r w:rsidRPr="001450ED">
        <w:t>BF46</w:t>
      </w:r>
      <w:r w:rsidR="00800283" w:rsidRPr="001450ED">
        <w:t xml:space="preserve">002: </w:t>
      </w:r>
      <w:r w:rsidR="00D97532" w:rsidRPr="00AA4A51">
        <w:t>Checking national TM (base for IA) for rejection:</w:t>
      </w:r>
    </w:p>
    <w:p w14:paraId="3A325F11" w14:textId="71C4FC64" w:rsidR="00D97532" w:rsidRPr="00D047CE" w:rsidRDefault="00D97532" w:rsidP="00D97532">
      <w:pPr>
        <w:rPr>
          <w:lang w:val="en-GB"/>
        </w:rPr>
      </w:pPr>
      <w:r w:rsidRPr="00D047CE">
        <w:rPr>
          <w:lang w:val="en-GB"/>
        </w:rPr>
        <w:t xml:space="preserve">If national TM is rejected or partially rejected (407, 408, 431, 433), </w:t>
      </w:r>
      <w:r w:rsidR="00800283" w:rsidRPr="00D047CE">
        <w:rPr>
          <w:lang w:val="en-GB"/>
        </w:rPr>
        <w:t>create</w:t>
      </w:r>
      <w:r w:rsidRPr="00D047CE">
        <w:rPr>
          <w:lang w:val="en-GB"/>
        </w:rPr>
        <w:t xml:space="preserve"> </w:t>
      </w:r>
      <w:r w:rsidR="00800283" w:rsidRPr="00D047CE">
        <w:rPr>
          <w:lang w:val="en-GB"/>
        </w:rPr>
        <w:t xml:space="preserve">a new ad-hoc workflow </w:t>
      </w:r>
      <w:r w:rsidRPr="00D047CE">
        <w:rPr>
          <w:lang w:val="en-GB"/>
        </w:rPr>
        <w:t xml:space="preserve">in </w:t>
      </w:r>
      <w:r w:rsidR="00800283" w:rsidRPr="00D047CE">
        <w:rPr>
          <w:lang w:val="en-GB"/>
        </w:rPr>
        <w:t xml:space="preserve">the corresponding </w:t>
      </w:r>
      <w:r w:rsidRPr="00D047CE">
        <w:rPr>
          <w:lang w:val="en-GB"/>
        </w:rPr>
        <w:t>IA dossier</w:t>
      </w:r>
      <w:r w:rsidR="00800283" w:rsidRPr="00D047CE">
        <w:rPr>
          <w:lang w:val="en-GB"/>
        </w:rPr>
        <w:t>.</w:t>
      </w:r>
    </w:p>
    <w:p w14:paraId="227B6160" w14:textId="77777777" w:rsidR="005A0845" w:rsidRPr="00D047CE" w:rsidRDefault="005A0845" w:rsidP="005A0845">
      <w:pPr>
        <w:pStyle w:val="ListParagraph"/>
        <w:ind w:left="0"/>
        <w:rPr>
          <w:rFonts w:eastAsia="Times New Roman" w:cs="Arial"/>
          <w:sz w:val="20"/>
          <w:szCs w:val="20"/>
          <w:lang w:val="en-GB" w:eastAsia="en-US"/>
        </w:rPr>
      </w:pPr>
    </w:p>
    <w:p w14:paraId="6B12C5F5" w14:textId="191F573D" w:rsidR="005A0845" w:rsidRDefault="005A0845" w:rsidP="005A0845">
      <w:pPr>
        <w:pStyle w:val="ListParagraph"/>
        <w:ind w:left="0"/>
        <w:rPr>
          <w:rFonts w:eastAsia="Times New Roman" w:cs="Arial"/>
          <w:sz w:val="20"/>
          <w:szCs w:val="20"/>
          <w:lang w:val="en-GB" w:eastAsia="en-US"/>
        </w:rPr>
      </w:pPr>
      <w:r w:rsidRPr="00C070C2">
        <w:rPr>
          <w:rFonts w:eastAsia="Times New Roman" w:cs="Arial"/>
          <w:sz w:val="20"/>
          <w:szCs w:val="20"/>
          <w:lang w:val="en-GB" w:eastAsia="en-US"/>
        </w:rPr>
        <w:t>Th</w:t>
      </w:r>
      <w:r w:rsidRPr="001450ED">
        <w:rPr>
          <w:rFonts w:eastAsia="Times New Roman" w:cs="Arial"/>
          <w:sz w:val="20"/>
          <w:szCs w:val="20"/>
          <w:lang w:val="en-GB" w:eastAsia="en-US"/>
        </w:rPr>
        <w:t>e</w:t>
      </w:r>
      <w:r w:rsidRPr="00C070C2">
        <w:rPr>
          <w:rFonts w:eastAsia="Times New Roman" w:cs="Arial"/>
          <w:sz w:val="20"/>
          <w:szCs w:val="20"/>
          <w:lang w:val="en-GB" w:eastAsia="en-US"/>
        </w:rPr>
        <w:t xml:space="preserve"> batch process will identify the TM dossiers which has been rejected or partially rejected by SIPO </w:t>
      </w:r>
      <w:r w:rsidRPr="001450ED">
        <w:rPr>
          <w:rFonts w:eastAsia="Times New Roman" w:cs="Arial"/>
          <w:sz w:val="20"/>
          <w:szCs w:val="20"/>
          <w:lang w:val="en-GB" w:eastAsia="en-US"/>
        </w:rPr>
        <w:t xml:space="preserve">following the Filing Date of the </w:t>
      </w:r>
      <w:r w:rsidRPr="00C070C2">
        <w:rPr>
          <w:rFonts w:eastAsia="Times New Roman" w:cs="Arial"/>
          <w:sz w:val="20"/>
          <w:szCs w:val="20"/>
          <w:lang w:val="en-GB" w:eastAsia="en-US"/>
        </w:rPr>
        <w:t>IA</w:t>
      </w:r>
      <w:r w:rsidRPr="001450ED">
        <w:rPr>
          <w:rFonts w:eastAsia="Times New Roman" w:cs="Arial"/>
          <w:sz w:val="20"/>
          <w:szCs w:val="20"/>
          <w:lang w:val="en-GB" w:eastAsia="en-US"/>
        </w:rPr>
        <w:t xml:space="preserve"> </w:t>
      </w:r>
      <w:r w:rsidRPr="00C070C2">
        <w:rPr>
          <w:rFonts w:eastAsia="Times New Roman" w:cs="Arial"/>
          <w:sz w:val="20"/>
          <w:szCs w:val="20"/>
          <w:lang w:val="en-GB" w:eastAsia="en-US"/>
        </w:rPr>
        <w:t xml:space="preserve">and then the system will create the following user tasks (as in WF diagram) in the in the corresponding IA dossiers: </w:t>
      </w:r>
    </w:p>
    <w:p w14:paraId="62628A89" w14:textId="77777777" w:rsidR="00D04116" w:rsidRPr="00C070C2" w:rsidRDefault="00D04116" w:rsidP="005A0845">
      <w:pPr>
        <w:pStyle w:val="ListParagraph"/>
        <w:ind w:left="0"/>
        <w:rPr>
          <w:rFonts w:eastAsia="Times New Roman" w:cs="Arial"/>
          <w:sz w:val="20"/>
          <w:szCs w:val="20"/>
          <w:lang w:val="en-GB" w:eastAsia="en-US"/>
        </w:rPr>
      </w:pPr>
    </w:p>
    <w:p w14:paraId="44035BDE" w14:textId="32E594D9" w:rsidR="005A0845" w:rsidRPr="00C070C2" w:rsidRDefault="00D04116" w:rsidP="005A0845">
      <w:pPr>
        <w:pStyle w:val="ListParagraph"/>
        <w:ind w:left="0"/>
        <w:rPr>
          <w:rFonts w:cs="Calibri"/>
          <w:color w:val="1F497D"/>
          <w:lang w:val="en-GB"/>
        </w:rPr>
      </w:pPr>
      <w:r>
        <w:rPr>
          <w:noProof/>
          <w:lang w:eastAsia="en-IE"/>
        </w:rPr>
        <w:drawing>
          <wp:inline distT="0" distB="0" distL="0" distR="0" wp14:anchorId="57B2FB84" wp14:editId="0867CE66">
            <wp:extent cx="5562600" cy="2628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62600" cy="2628900"/>
                    </a:xfrm>
                    <a:prstGeom prst="rect">
                      <a:avLst/>
                    </a:prstGeom>
                  </pic:spPr>
                </pic:pic>
              </a:graphicData>
            </a:graphic>
          </wp:inline>
        </w:drawing>
      </w:r>
    </w:p>
    <w:p w14:paraId="0AC00095" w14:textId="7AF6FED3" w:rsidR="003F1AD0" w:rsidRPr="00D047CE" w:rsidRDefault="003F1AD0" w:rsidP="003F1AD0">
      <w:pPr>
        <w:pStyle w:val="Heading4"/>
      </w:pPr>
      <w:r w:rsidRPr="001450ED">
        <w:t>BF4</w:t>
      </w:r>
      <w:r w:rsidR="00F40BBD" w:rsidRPr="001450ED">
        <w:t>6</w:t>
      </w:r>
      <w:r w:rsidRPr="00D047CE">
        <w:t>003: Checking national TM (base for IA) for cancellations, limitations and waivers:</w:t>
      </w:r>
    </w:p>
    <w:p w14:paraId="53FE4B90" w14:textId="4DC311A5" w:rsidR="003F1AD0" w:rsidRPr="00D047CE" w:rsidRDefault="003F1AD0" w:rsidP="003F1AD0">
      <w:pPr>
        <w:rPr>
          <w:lang w:val="en-GB"/>
        </w:rPr>
      </w:pPr>
      <w:r w:rsidRPr="00D047CE">
        <w:rPr>
          <w:lang w:val="en-GB"/>
        </w:rPr>
        <w:t xml:space="preserve">If a cancellation, limitation or waiver </w:t>
      </w:r>
      <w:r w:rsidR="00121A1A" w:rsidRPr="00D047CE">
        <w:rPr>
          <w:lang w:val="en-GB"/>
        </w:rPr>
        <w:t xml:space="preserve">request </w:t>
      </w:r>
      <w:r w:rsidRPr="00D047CE">
        <w:rPr>
          <w:lang w:val="en-GB"/>
        </w:rPr>
        <w:t xml:space="preserve">has been executed in the SI BO </w:t>
      </w:r>
      <w:r w:rsidR="00121A1A" w:rsidRPr="00D047CE">
        <w:rPr>
          <w:lang w:val="en-GB"/>
        </w:rPr>
        <w:t xml:space="preserve">for a TM </w:t>
      </w:r>
      <w:r w:rsidRPr="00D047CE">
        <w:rPr>
          <w:lang w:val="en-GB"/>
        </w:rPr>
        <w:t xml:space="preserve">within 5 years </w:t>
      </w:r>
      <w:r w:rsidR="00C005FF">
        <w:rPr>
          <w:lang w:val="en-GB"/>
        </w:rPr>
        <w:t xml:space="preserve">of filing of an IA application for the </w:t>
      </w:r>
      <w:r w:rsidRPr="00D047CE">
        <w:rPr>
          <w:lang w:val="en-GB"/>
        </w:rPr>
        <w:t>TM, then create a new ad-hoc workflow in the corresponding IA dossier.</w:t>
      </w:r>
    </w:p>
    <w:p w14:paraId="145A8967" w14:textId="77777777" w:rsidR="005A0845" w:rsidRPr="00C070C2" w:rsidRDefault="005A0845" w:rsidP="005A0845">
      <w:pPr>
        <w:pStyle w:val="ListParagraph"/>
        <w:ind w:left="0"/>
        <w:rPr>
          <w:rFonts w:eastAsia="Times New Roman" w:cs="Arial"/>
          <w:sz w:val="20"/>
          <w:szCs w:val="20"/>
          <w:lang w:val="en-GB" w:eastAsia="en-US"/>
        </w:rPr>
      </w:pPr>
    </w:p>
    <w:p w14:paraId="500CC125" w14:textId="3F56A142" w:rsidR="005A0845" w:rsidRDefault="005A0845" w:rsidP="005A0845">
      <w:pPr>
        <w:pStyle w:val="ListParagraph"/>
        <w:ind w:left="0"/>
        <w:rPr>
          <w:rFonts w:eastAsia="Times New Roman" w:cs="Arial"/>
          <w:sz w:val="20"/>
          <w:szCs w:val="20"/>
          <w:lang w:val="en-GB" w:eastAsia="en-US"/>
        </w:rPr>
      </w:pPr>
      <w:r w:rsidRPr="00C070C2">
        <w:rPr>
          <w:rFonts w:eastAsia="Times New Roman" w:cs="Arial"/>
          <w:sz w:val="20"/>
          <w:szCs w:val="20"/>
          <w:lang w:val="en-GB" w:eastAsia="en-US"/>
        </w:rPr>
        <w:t>This batch process will identify the TM dossiers for which a cancellation,</w:t>
      </w:r>
      <w:r w:rsidRPr="001450ED">
        <w:rPr>
          <w:rFonts w:eastAsia="Times New Roman" w:cs="Arial"/>
          <w:sz w:val="20"/>
          <w:szCs w:val="20"/>
          <w:lang w:val="en-GB" w:eastAsia="en-US"/>
        </w:rPr>
        <w:t xml:space="preserve"> </w:t>
      </w:r>
      <w:r w:rsidRPr="00C070C2">
        <w:rPr>
          <w:rFonts w:eastAsia="Times New Roman" w:cs="Arial"/>
          <w:sz w:val="20"/>
          <w:szCs w:val="20"/>
          <w:lang w:val="en-GB" w:eastAsia="en-US"/>
        </w:rPr>
        <w:t>limitation or waiver request has been executed (status of those dossiers (cancellation, limitation or waiver) = accepted</w:t>
      </w:r>
      <w:r w:rsidR="00AA4A51">
        <w:rPr>
          <w:rFonts w:eastAsia="Times New Roman" w:cs="Arial"/>
          <w:sz w:val="20"/>
          <w:szCs w:val="20"/>
          <w:lang w:val="en-GB" w:eastAsia="en-US"/>
        </w:rPr>
        <w:t xml:space="preserve"> or partially accepted</w:t>
      </w:r>
      <w:r w:rsidRPr="00C070C2">
        <w:rPr>
          <w:rFonts w:eastAsia="Times New Roman" w:cs="Arial"/>
          <w:sz w:val="20"/>
          <w:szCs w:val="20"/>
          <w:lang w:val="en-GB" w:eastAsia="en-US"/>
        </w:rPr>
        <w:t xml:space="preserve">) by SIPO within the 5 years following the </w:t>
      </w:r>
      <w:r w:rsidRPr="001450ED">
        <w:rPr>
          <w:rFonts w:eastAsia="Times New Roman" w:cs="Arial"/>
          <w:sz w:val="20"/>
          <w:szCs w:val="20"/>
          <w:lang w:val="en-GB" w:eastAsia="en-US"/>
        </w:rPr>
        <w:t>Filing Date for the IA</w:t>
      </w:r>
      <w:r w:rsidRPr="00C070C2">
        <w:rPr>
          <w:rFonts w:eastAsia="Times New Roman" w:cs="Arial"/>
          <w:sz w:val="20"/>
          <w:szCs w:val="20"/>
          <w:lang w:val="en-GB" w:eastAsia="en-US"/>
        </w:rPr>
        <w:t xml:space="preserve">, and then the system will create the following user tasks (as in WF diagram) in the in the corresponding IA dossiers: </w:t>
      </w:r>
    </w:p>
    <w:p w14:paraId="1468FD53" w14:textId="77777777" w:rsidR="00D04116" w:rsidRPr="001450ED" w:rsidRDefault="00D04116" w:rsidP="005A0845">
      <w:pPr>
        <w:pStyle w:val="ListParagraph"/>
        <w:ind w:left="0"/>
        <w:rPr>
          <w:rFonts w:eastAsia="Times New Roman" w:cs="Arial"/>
          <w:sz w:val="20"/>
          <w:szCs w:val="20"/>
          <w:lang w:val="en-GB" w:eastAsia="en-US"/>
        </w:rPr>
      </w:pPr>
    </w:p>
    <w:p w14:paraId="07B9046D" w14:textId="34DDC498" w:rsidR="003F1AD0" w:rsidRPr="00C070C2" w:rsidRDefault="00D04116" w:rsidP="00C070C2">
      <w:pPr>
        <w:pStyle w:val="ListParagraph"/>
        <w:ind w:left="0"/>
        <w:rPr>
          <w:lang w:val="en-GB"/>
        </w:rPr>
      </w:pPr>
      <w:r>
        <w:rPr>
          <w:noProof/>
          <w:lang w:eastAsia="en-IE"/>
        </w:rPr>
        <w:drawing>
          <wp:inline distT="0" distB="0" distL="0" distR="0" wp14:anchorId="07959176" wp14:editId="0FFA07EE">
            <wp:extent cx="5743575" cy="30099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43575" cy="3009900"/>
                    </a:xfrm>
                    <a:prstGeom prst="rect">
                      <a:avLst/>
                    </a:prstGeom>
                  </pic:spPr>
                </pic:pic>
              </a:graphicData>
            </a:graphic>
          </wp:inline>
        </w:drawing>
      </w:r>
    </w:p>
    <w:sectPr w:rsidR="003F1AD0" w:rsidRPr="00C070C2" w:rsidSect="00A20B32">
      <w:headerReference w:type="default" r:id="rId17"/>
      <w:footerReference w:type="even" r:id="rId18"/>
      <w:footerReference w:type="default" r:id="rId19"/>
      <w:type w:val="continuous"/>
      <w:pgSz w:w="11906" w:h="16838" w:code="9"/>
      <w:pgMar w:top="964" w:right="1416" w:bottom="1418" w:left="1418" w:header="426"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1CB6C" w14:textId="77777777" w:rsidR="00A438F0" w:rsidRDefault="00A438F0">
      <w:r>
        <w:separator/>
      </w:r>
    </w:p>
  </w:endnote>
  <w:endnote w:type="continuationSeparator" w:id="0">
    <w:p w14:paraId="5758B6FD" w14:textId="77777777" w:rsidR="00A438F0" w:rsidRDefault="00A438F0">
      <w:r>
        <w:continuationSeparator/>
      </w:r>
    </w:p>
  </w:endnote>
  <w:endnote w:type="continuationNotice" w:id="1">
    <w:p w14:paraId="618040B5" w14:textId="77777777" w:rsidR="00A438F0" w:rsidRDefault="00A43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Italic+2">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E7C25" w14:textId="77777777" w:rsidR="00A438F0" w:rsidRDefault="00A438F0">
    <w:pPr>
      <w:pStyle w:val="Footer"/>
    </w:pPr>
  </w:p>
  <w:p w14:paraId="5BCE7C26" w14:textId="77777777" w:rsidR="00A438F0" w:rsidRDefault="00A438F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E7C27" w14:textId="042F2BCE" w:rsidR="00A438F0" w:rsidRPr="000A0B3B" w:rsidRDefault="00A438F0" w:rsidP="00031862">
    <w:pPr>
      <w:pStyle w:val="Footer"/>
      <w:tabs>
        <w:tab w:val="clear" w:pos="4153"/>
        <w:tab w:val="right" w:leader="dot" w:pos="9000"/>
      </w:tabs>
      <w:rPr>
        <w:lang w:val="it-IT"/>
      </w:rPr>
    </w:pPr>
    <w:r w:rsidRPr="00D74980">
      <w:rPr>
        <w:vertAlign w:val="superscript"/>
      </w:rPr>
      <w:tab/>
    </w:r>
    <w:r w:rsidRPr="000A0B3B">
      <w:rPr>
        <w:vertAlign w:val="superscript"/>
        <w:lang w:val="it-IT"/>
      </w:rPr>
      <w:t xml:space="preserve">      </w:t>
    </w:r>
    <w:r w:rsidRPr="000A0B3B">
      <w:rPr>
        <w:lang w:val="it-IT"/>
      </w:rPr>
      <w:t xml:space="preserve">Page </w:t>
    </w:r>
    <w:r>
      <w:fldChar w:fldCharType="begin"/>
    </w:r>
    <w:r w:rsidRPr="000A0B3B">
      <w:rPr>
        <w:lang w:val="it-IT"/>
      </w:rPr>
      <w:instrText xml:space="preserve"> PAGE   \* MERGEFORMAT </w:instrText>
    </w:r>
    <w:r>
      <w:fldChar w:fldCharType="separate"/>
    </w:r>
    <w:r w:rsidR="00273E16">
      <w:rPr>
        <w:noProof/>
        <w:lang w:val="it-IT"/>
      </w:rPr>
      <w:t>11</w:t>
    </w:r>
    <w:r>
      <w:fldChar w:fldCharType="end"/>
    </w:r>
    <w:r w:rsidRPr="000A0B3B">
      <w:rPr>
        <w:lang w:val="it-IT"/>
      </w:rPr>
      <w:t xml:space="preserve"> / </w:t>
    </w:r>
    <w:r>
      <w:fldChar w:fldCharType="begin"/>
    </w:r>
    <w:r w:rsidRPr="000A0B3B">
      <w:rPr>
        <w:lang w:val="it-IT"/>
      </w:rPr>
      <w:instrText xml:space="preserve"> NUMPAGES   \* MERGEFORMAT </w:instrText>
    </w:r>
    <w:r>
      <w:fldChar w:fldCharType="separate"/>
    </w:r>
    <w:r w:rsidR="00273E16">
      <w:rPr>
        <w:noProof/>
        <w:lang w:val="it-IT"/>
      </w:rPr>
      <w:t>13</w:t>
    </w:r>
    <w:r>
      <w:rPr>
        <w:noProof/>
      </w:rPr>
      <w:fldChar w:fldCharType="end"/>
    </w:r>
    <w:r w:rsidRPr="000A0B3B">
      <w:rPr>
        <w:lang w:val="it-IT"/>
      </w:rPr>
      <w:br/>
    </w:r>
    <w:r>
      <w:fldChar w:fldCharType="begin"/>
    </w:r>
    <w:r w:rsidRPr="000A0B3B">
      <w:rPr>
        <w:lang w:val="it-IT"/>
      </w:rPr>
      <w:instrText xml:space="preserve"> FILENAME   \* MERGEFORMAT </w:instrText>
    </w:r>
    <w:r>
      <w:fldChar w:fldCharType="separate"/>
    </w:r>
    <w:r>
      <w:rPr>
        <w:noProof/>
        <w:lang w:val="it-IT"/>
      </w:rPr>
      <w:t>SI BO IA sFAD.docx</w:t>
    </w:r>
    <w:r>
      <w:rPr>
        <w:noProof/>
      </w:rPr>
      <w:fldChar w:fldCharType="end"/>
    </w:r>
    <w:r w:rsidRPr="000A0B3B">
      <w:rPr>
        <w:lang w:val="it-IT"/>
      </w:rPr>
      <w:t xml:space="preserve"> – </w:t>
    </w:r>
    <w:r>
      <w:rPr>
        <w:lang w:val="it-IT"/>
      </w:rPr>
      <w:t>29</w:t>
    </w:r>
    <w:r w:rsidRPr="000A0B3B">
      <w:rPr>
        <w:lang w:val="it-IT"/>
      </w:rPr>
      <w:t>/0</w:t>
    </w:r>
    <w:r>
      <w:rPr>
        <w:lang w:val="it-IT"/>
      </w:rPr>
      <w:t>6</w:t>
    </w:r>
    <w:r w:rsidRPr="000A0B3B">
      <w:rPr>
        <w:lang w:val="it-IT"/>
      </w:rPr>
      <w:t>/201</w:t>
    </w:r>
    <w:r>
      <w:rPr>
        <w:lang w:val="it-IT"/>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8ECD3" w14:textId="77777777" w:rsidR="00A438F0" w:rsidRDefault="00A438F0">
      <w:r>
        <w:separator/>
      </w:r>
    </w:p>
  </w:footnote>
  <w:footnote w:type="continuationSeparator" w:id="0">
    <w:p w14:paraId="29B82DDC" w14:textId="77777777" w:rsidR="00A438F0" w:rsidRDefault="00A438F0">
      <w:r>
        <w:continuationSeparator/>
      </w:r>
    </w:p>
  </w:footnote>
  <w:footnote w:type="continuationNotice" w:id="1">
    <w:p w14:paraId="14E2F570" w14:textId="77777777" w:rsidR="00A438F0" w:rsidRDefault="00A438F0"/>
  </w:footnote>
  <w:footnote w:id="2">
    <w:p w14:paraId="5BCE7C28" w14:textId="77777777" w:rsidR="00A438F0" w:rsidRPr="00237EE3" w:rsidRDefault="00A438F0">
      <w:pPr>
        <w:pStyle w:val="FootnoteText"/>
      </w:pPr>
      <w:r w:rsidRPr="00237EE3">
        <w:rPr>
          <w:rStyle w:val="FootnoteReference"/>
        </w:rPr>
        <w:footnoteRef/>
      </w:r>
      <w:r w:rsidRPr="00237EE3">
        <w:t xml:space="preserve"> </w:t>
      </w:r>
      <w:r w:rsidRPr="00FE28A6">
        <w:t xml:space="preserve">WIPO: World Intellectual </w:t>
      </w:r>
      <w:r w:rsidRPr="00237EE3">
        <w:t>Property</w:t>
      </w:r>
      <w:r w:rsidRPr="00FE28A6">
        <w:t xml:space="preserve"> Organization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E7C24" w14:textId="77777777" w:rsidR="00A438F0" w:rsidRDefault="00D76904" w:rsidP="00407130">
    <w:pPr>
      <w:pStyle w:val="Header"/>
      <w:tabs>
        <w:tab w:val="clear" w:pos="8641"/>
        <w:tab w:val="right" w:pos="9000"/>
      </w:tabs>
    </w:pPr>
    <w:r>
      <w:fldChar w:fldCharType="begin"/>
    </w:r>
    <w:r>
      <w:instrText xml:space="preserve"> DOCPROPERTY  Subject  \* MERGEFORMAT </w:instrText>
    </w:r>
    <w:r>
      <w:fldChar w:fldCharType="separate"/>
    </w:r>
    <w:r w:rsidR="00A438F0">
      <w:t>CF 2.17 – Software Package</w:t>
    </w:r>
    <w:r>
      <w:fldChar w:fldCharType="end"/>
    </w:r>
    <w:r w:rsidR="00A438F0" w:rsidRPr="003C2794">
      <w:t xml:space="preserve"> </w:t>
    </w:r>
    <w:r w:rsidR="00A438F0" w:rsidRPr="003C2794">
      <w:tab/>
      <w:t xml:space="preserve">  </w:t>
    </w:r>
    <w:r w:rsidR="00A438F0" w:rsidRPr="003C2794">
      <w:fldChar w:fldCharType="begin"/>
    </w:r>
    <w:r w:rsidR="00A438F0" w:rsidRPr="003C2794">
      <w:instrText xml:space="preserve"> DOCPROPERTY  </w:instrText>
    </w:r>
    <w:r w:rsidR="00A438F0">
      <w:instrText>Title</w:instrText>
    </w:r>
    <w:r w:rsidR="00A438F0" w:rsidRPr="003C2794">
      <w:instrText xml:space="preserve"> </w:instrText>
    </w:r>
    <w:r w:rsidR="00A438F0" w:rsidRPr="003C2794">
      <w:fldChar w:fldCharType="separate"/>
    </w:r>
    <w:r w:rsidR="00A438F0">
      <w:t>Back Office Functional Analysis Document - International Registrations</w:t>
    </w:r>
    <w:r w:rsidR="00A438F0" w:rsidRPr="003C279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871DA"/>
    <w:lvl w:ilvl="0">
      <w:start w:val="1"/>
      <w:numFmt w:val="decimal"/>
      <w:pStyle w:val="ListNumber5"/>
      <w:lvlText w:val="%1."/>
      <w:lvlJc w:val="left"/>
      <w:pPr>
        <w:tabs>
          <w:tab w:val="num" w:pos="1492"/>
        </w:tabs>
        <w:ind w:left="1492" w:hanging="360"/>
      </w:pPr>
    </w:lvl>
  </w:abstractNum>
  <w:abstractNum w:abstractNumId="1" w15:restartNumberingAfterBreak="0">
    <w:nsid w:val="00D75EC7"/>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6DE1A69"/>
    <w:multiLevelType w:val="hybridMultilevel"/>
    <w:tmpl w:val="08284AE0"/>
    <w:lvl w:ilvl="0" w:tplc="DD4E74EA">
      <w:start w:val="1"/>
      <w:numFmt w:val="bullet"/>
      <w:lvlText w:val=""/>
      <w:lvlJc w:val="left"/>
      <w:pPr>
        <w:ind w:left="720" w:hanging="360"/>
      </w:pPr>
      <w:rPr>
        <w:rFonts w:ascii="Symbol" w:hAnsi="Symbol" w:hint="default"/>
        <w:lang w:val="en-IE"/>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422951"/>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5" w15:restartNumberingAfterBreak="0">
    <w:nsid w:val="148E52B2"/>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C608DB"/>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7652991"/>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7AF482B"/>
    <w:multiLevelType w:val="hybridMultilevel"/>
    <w:tmpl w:val="FE3C081E"/>
    <w:lvl w:ilvl="0" w:tplc="A82C1F2E">
      <w:start w:val="1"/>
      <w:numFmt w:val="bullet"/>
      <w:pStyle w:val="ListBullet"/>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873B29"/>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CC1447B"/>
    <w:multiLevelType w:val="hybridMultilevel"/>
    <w:tmpl w:val="CA6667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DB3041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2D2600"/>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8847AC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CA43C00"/>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2E12572"/>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34465DA"/>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3DC3A05"/>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4C224A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4C76BAF"/>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54D05CC"/>
    <w:multiLevelType w:val="hybridMultilevel"/>
    <w:tmpl w:val="340ADB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C6B125D"/>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1D261BB"/>
    <w:multiLevelType w:val="hybridMultilevel"/>
    <w:tmpl w:val="FF2ABD20"/>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1E77499"/>
    <w:multiLevelType w:val="hybridMultilevel"/>
    <w:tmpl w:val="68260192"/>
    <w:lvl w:ilvl="0" w:tplc="2A7635B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EC688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C73159B"/>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0EE0AE7"/>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46561F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6E02959"/>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7A06FBD"/>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17F1B87"/>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33" w15:restartNumberingAfterBreak="0">
    <w:nsid w:val="64EE4F68"/>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7DF215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8ED0774"/>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8F67EE2"/>
    <w:multiLevelType w:val="hybridMultilevel"/>
    <w:tmpl w:val="E88242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2545D3F"/>
    <w:multiLevelType w:val="multilevel"/>
    <w:tmpl w:val="148CA976"/>
    <w:lvl w:ilvl="0">
      <w:start w:val="1"/>
      <w:numFmt w:val="decimal"/>
      <w:pStyle w:val="Heading1"/>
      <w:lvlText w:val="%1"/>
      <w:lvlJc w:val="left"/>
      <w:pPr>
        <w:tabs>
          <w:tab w:val="num" w:pos="567"/>
        </w:tabs>
        <w:ind w:left="567" w:hanging="567"/>
      </w:pPr>
      <w:rPr>
        <w:rFonts w:hint="default"/>
        <w:color w:val="auto"/>
        <w:lang w:val="en-IE"/>
      </w:rPr>
    </w:lvl>
    <w:lvl w:ilvl="1">
      <w:start w:val="1"/>
      <w:numFmt w:val="decimal"/>
      <w:pStyle w:val="Heading2"/>
      <w:lvlText w:val="%1.%2"/>
      <w:lvlJc w:val="left"/>
      <w:pPr>
        <w:tabs>
          <w:tab w:val="num" w:pos="576"/>
        </w:tabs>
        <w:ind w:left="576" w:hanging="576"/>
      </w:pPr>
      <w:rPr>
        <w:rFonts w:hint="default"/>
        <w:lang w:val="en-IE"/>
      </w:rPr>
    </w:lvl>
    <w:lvl w:ilvl="2">
      <w:start w:val="1"/>
      <w:numFmt w:val="decimal"/>
      <w:pStyle w:val="Heading3"/>
      <w:lvlText w:val="%1.%2.%3"/>
      <w:lvlJc w:val="left"/>
      <w:pPr>
        <w:tabs>
          <w:tab w:val="num" w:pos="720"/>
        </w:tabs>
        <w:ind w:left="720" w:hanging="720"/>
      </w:pPr>
      <w:rPr>
        <w:rFonts w:hint="default"/>
        <w:b/>
        <w:bCs w:val="0"/>
        <w:i w:val="0"/>
        <w:iCs w:val="0"/>
        <w:caps w:val="0"/>
        <w:smallCaps w:val="0"/>
        <w:strike w:val="0"/>
        <w:dstrike w:val="0"/>
        <w:noProof w:val="0"/>
        <w:vanish w:val="0"/>
        <w:spacing w:val="0"/>
        <w:kern w:val="0"/>
        <w:position w:val="0"/>
        <w:u w:val="none"/>
        <w:effect w:val="none"/>
        <w:vertAlign w:val="baseline"/>
        <w:em w:val="none"/>
        <w:lang w:val="en-IE"/>
        <w:specVanish w: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4843CBB"/>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97E3973"/>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F047F2D"/>
    <w:multiLevelType w:val="multilevel"/>
    <w:tmpl w:val="02CEE44C"/>
    <w:lvl w:ilvl="0">
      <w:start w:val="1"/>
      <w:numFmt w:val="decimal"/>
      <w:lvlText w:val="%1"/>
      <w:lvlJc w:val="left"/>
      <w:pPr>
        <w:ind w:left="567" w:hanging="567"/>
      </w:pPr>
      <w:rPr>
        <w:rFonts w:hint="default"/>
        <w:b/>
        <w:sz w:val="32"/>
        <w:szCs w:val="32"/>
      </w:rPr>
    </w:lvl>
    <w:lvl w:ilvl="1">
      <w:start w:val="1"/>
      <w:numFmt w:val="decimal"/>
      <w:isLgl/>
      <w:lvlText w:val="%1.%2"/>
      <w:lvlJc w:val="left"/>
      <w:pPr>
        <w:ind w:left="567" w:hanging="567"/>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7FE66347"/>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8"/>
  </w:num>
  <w:num w:numId="2">
    <w:abstractNumId w:val="32"/>
  </w:num>
  <w:num w:numId="3">
    <w:abstractNumId w:val="30"/>
  </w:num>
  <w:num w:numId="4">
    <w:abstractNumId w:val="4"/>
  </w:num>
  <w:num w:numId="5">
    <w:abstractNumId w:val="0"/>
  </w:num>
  <w:num w:numId="6">
    <w:abstractNumId w:val="6"/>
  </w:num>
  <w:num w:numId="7">
    <w:abstractNumId w:val="33"/>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5"/>
  </w:num>
  <w:num w:numId="11">
    <w:abstractNumId w:val="13"/>
  </w:num>
  <w:num w:numId="12">
    <w:abstractNumId w:val="14"/>
  </w:num>
  <w:num w:numId="13">
    <w:abstractNumId w:val="17"/>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0"/>
  </w:num>
  <w:num w:numId="18">
    <w:abstractNumId w:val="41"/>
  </w:num>
  <w:num w:numId="19">
    <w:abstractNumId w:val="18"/>
  </w:num>
  <w:num w:numId="20">
    <w:abstractNumId w:val="25"/>
  </w:num>
  <w:num w:numId="21">
    <w:abstractNumId w:val="36"/>
  </w:num>
  <w:num w:numId="22">
    <w:abstractNumId w:val="9"/>
  </w:num>
  <w:num w:numId="23">
    <w:abstractNumId w:val="1"/>
  </w:num>
  <w:num w:numId="24">
    <w:abstractNumId w:val="12"/>
  </w:num>
  <w:num w:numId="25">
    <w:abstractNumId w:val="38"/>
  </w:num>
  <w:num w:numId="26">
    <w:abstractNumId w:val="29"/>
  </w:num>
  <w:num w:numId="27">
    <w:abstractNumId w:val="22"/>
  </w:num>
  <w:num w:numId="28">
    <w:abstractNumId w:val="5"/>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28"/>
  </w:num>
  <w:num w:numId="42">
    <w:abstractNumId w:val="24"/>
  </w:num>
  <w:num w:numId="43">
    <w:abstractNumId w:val="2"/>
  </w:num>
  <w:num w:numId="44">
    <w:abstractNumId w:val="15"/>
  </w:num>
  <w:num w:numId="45">
    <w:abstractNumId w:val="20"/>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6"/>
  </w:num>
  <w:num w:numId="49">
    <w:abstractNumId w:val="11"/>
  </w:num>
  <w:num w:numId="50">
    <w:abstractNumId w:val="37"/>
  </w:num>
  <w:num w:numId="51">
    <w:abstractNumId w:val="37"/>
  </w:num>
  <w:num w:numId="52">
    <w:abstractNumId w:val="37"/>
  </w:num>
  <w:num w:numId="53">
    <w:abstractNumId w:val="31"/>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num>
  <w:num w:numId="56">
    <w:abstractNumId w:val="27"/>
  </w:num>
  <w:num w:numId="57">
    <w:abstractNumId w:val="19"/>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num>
  <w:num w:numId="62">
    <w:abstractNumId w:val="37"/>
  </w:num>
  <w:num w:numId="63">
    <w:abstractNumId w:val="37"/>
  </w:num>
  <w:num w:numId="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7"/>
  </w:num>
  <w:num w:numId="66">
    <w:abstractNumId w:val="37"/>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num>
  <w:num w:numId="71">
    <w:abstractNumId w:val="3"/>
  </w:num>
  <w:num w:numId="72">
    <w:abstractNumId w:val="40"/>
  </w:num>
  <w:num w:numId="73">
    <w:abstractNumId w:val="37"/>
  </w:num>
  <w:num w:numId="74">
    <w:abstractNumId w:val="37"/>
  </w:num>
  <w:num w:numId="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IE" w:vendorID="64" w:dllVersion="6" w:nlCheck="1" w:checkStyle="0"/>
  <w:activeWritingStyle w:appName="MSWord" w:lang="es-ES_tradnl" w:vendorID="64" w:dllVersion="6" w:nlCheck="1" w:checkStyle="1"/>
  <w:activeWritingStyle w:appName="MSWord" w:lang="de-DE" w:vendorID="64" w:dllVersion="6" w:nlCheck="1" w:checkStyle="1"/>
  <w:activeWritingStyle w:appName="MSWord" w:lang="es-ES" w:vendorID="64" w:dllVersion="6" w:nlCheck="1" w:checkStyle="1"/>
  <w:activeWritingStyle w:appName="MSWord" w:lang="ja-JP" w:vendorID="64" w:dllVersion="6"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rawingGridHorizontalSpacing w:val="181"/>
  <w:drawingGridVerticalSpacing w:val="181"/>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5299"/>
    <w:rsid w:val="000003CD"/>
    <w:rsid w:val="00000AE5"/>
    <w:rsid w:val="00000C7E"/>
    <w:rsid w:val="00001086"/>
    <w:rsid w:val="000011B2"/>
    <w:rsid w:val="000012A4"/>
    <w:rsid w:val="000016A5"/>
    <w:rsid w:val="000017EC"/>
    <w:rsid w:val="000018A7"/>
    <w:rsid w:val="00001D4D"/>
    <w:rsid w:val="0000214E"/>
    <w:rsid w:val="00002159"/>
    <w:rsid w:val="00002B90"/>
    <w:rsid w:val="00003078"/>
    <w:rsid w:val="00003269"/>
    <w:rsid w:val="000036C7"/>
    <w:rsid w:val="000039F7"/>
    <w:rsid w:val="00003D35"/>
    <w:rsid w:val="00003DAA"/>
    <w:rsid w:val="00003DE0"/>
    <w:rsid w:val="00004170"/>
    <w:rsid w:val="00004924"/>
    <w:rsid w:val="00004A7F"/>
    <w:rsid w:val="00004FBF"/>
    <w:rsid w:val="000050B4"/>
    <w:rsid w:val="00005C9E"/>
    <w:rsid w:val="00006951"/>
    <w:rsid w:val="00006C50"/>
    <w:rsid w:val="00006C55"/>
    <w:rsid w:val="00006CB6"/>
    <w:rsid w:val="00006EC5"/>
    <w:rsid w:val="00007A8C"/>
    <w:rsid w:val="0001058D"/>
    <w:rsid w:val="00010BEB"/>
    <w:rsid w:val="00011276"/>
    <w:rsid w:val="00011912"/>
    <w:rsid w:val="00013735"/>
    <w:rsid w:val="00013F92"/>
    <w:rsid w:val="000142B3"/>
    <w:rsid w:val="0001441E"/>
    <w:rsid w:val="0001446A"/>
    <w:rsid w:val="00014B60"/>
    <w:rsid w:val="00014EB1"/>
    <w:rsid w:val="00015394"/>
    <w:rsid w:val="00015791"/>
    <w:rsid w:val="00015E6C"/>
    <w:rsid w:val="000166DA"/>
    <w:rsid w:val="00016A22"/>
    <w:rsid w:val="00016EC9"/>
    <w:rsid w:val="000173A2"/>
    <w:rsid w:val="00017667"/>
    <w:rsid w:val="000204B4"/>
    <w:rsid w:val="000206C3"/>
    <w:rsid w:val="000207B2"/>
    <w:rsid w:val="00020BD8"/>
    <w:rsid w:val="0002122A"/>
    <w:rsid w:val="0002143B"/>
    <w:rsid w:val="000215B5"/>
    <w:rsid w:val="0002162A"/>
    <w:rsid w:val="000222D7"/>
    <w:rsid w:val="0002239C"/>
    <w:rsid w:val="0002240E"/>
    <w:rsid w:val="000226D9"/>
    <w:rsid w:val="000228E2"/>
    <w:rsid w:val="00022C30"/>
    <w:rsid w:val="00022C5F"/>
    <w:rsid w:val="00022F2E"/>
    <w:rsid w:val="00022F40"/>
    <w:rsid w:val="00023E45"/>
    <w:rsid w:val="0002408A"/>
    <w:rsid w:val="00024D25"/>
    <w:rsid w:val="00024F59"/>
    <w:rsid w:val="00025909"/>
    <w:rsid w:val="00025CBE"/>
    <w:rsid w:val="00025DFA"/>
    <w:rsid w:val="00026009"/>
    <w:rsid w:val="0002632E"/>
    <w:rsid w:val="000265BA"/>
    <w:rsid w:val="00026649"/>
    <w:rsid w:val="000267FA"/>
    <w:rsid w:val="00026D6B"/>
    <w:rsid w:val="0002724B"/>
    <w:rsid w:val="0002730F"/>
    <w:rsid w:val="000275C9"/>
    <w:rsid w:val="00027840"/>
    <w:rsid w:val="00027C38"/>
    <w:rsid w:val="00027E2F"/>
    <w:rsid w:val="00027F22"/>
    <w:rsid w:val="000300FC"/>
    <w:rsid w:val="000302F1"/>
    <w:rsid w:val="00030792"/>
    <w:rsid w:val="00031668"/>
    <w:rsid w:val="00031862"/>
    <w:rsid w:val="00031CA7"/>
    <w:rsid w:val="00031E84"/>
    <w:rsid w:val="00031EDE"/>
    <w:rsid w:val="00032111"/>
    <w:rsid w:val="00032369"/>
    <w:rsid w:val="0003250D"/>
    <w:rsid w:val="000325BE"/>
    <w:rsid w:val="000325F7"/>
    <w:rsid w:val="000331E3"/>
    <w:rsid w:val="00033318"/>
    <w:rsid w:val="000333E1"/>
    <w:rsid w:val="00033ABC"/>
    <w:rsid w:val="00033ED2"/>
    <w:rsid w:val="000345AC"/>
    <w:rsid w:val="000352CD"/>
    <w:rsid w:val="00035DC2"/>
    <w:rsid w:val="0003651D"/>
    <w:rsid w:val="00036B63"/>
    <w:rsid w:val="00036EE9"/>
    <w:rsid w:val="00036FB5"/>
    <w:rsid w:val="000372EA"/>
    <w:rsid w:val="00037338"/>
    <w:rsid w:val="0003767E"/>
    <w:rsid w:val="00037708"/>
    <w:rsid w:val="000379E0"/>
    <w:rsid w:val="00037AA4"/>
    <w:rsid w:val="00037B33"/>
    <w:rsid w:val="00040475"/>
    <w:rsid w:val="000407FD"/>
    <w:rsid w:val="000408C5"/>
    <w:rsid w:val="0004099E"/>
    <w:rsid w:val="00040AEE"/>
    <w:rsid w:val="00040CB2"/>
    <w:rsid w:val="00040F77"/>
    <w:rsid w:val="00040F8A"/>
    <w:rsid w:val="00041738"/>
    <w:rsid w:val="00041AFA"/>
    <w:rsid w:val="00042447"/>
    <w:rsid w:val="00042742"/>
    <w:rsid w:val="000427D8"/>
    <w:rsid w:val="0004298F"/>
    <w:rsid w:val="00042AA7"/>
    <w:rsid w:val="00042C52"/>
    <w:rsid w:val="00042CBE"/>
    <w:rsid w:val="00042D22"/>
    <w:rsid w:val="000430FE"/>
    <w:rsid w:val="000434A5"/>
    <w:rsid w:val="000436E4"/>
    <w:rsid w:val="000438EC"/>
    <w:rsid w:val="000439D3"/>
    <w:rsid w:val="00043C54"/>
    <w:rsid w:val="0004416D"/>
    <w:rsid w:val="000449A2"/>
    <w:rsid w:val="000449DD"/>
    <w:rsid w:val="00044CB7"/>
    <w:rsid w:val="00044E1A"/>
    <w:rsid w:val="00044F4A"/>
    <w:rsid w:val="00045296"/>
    <w:rsid w:val="00045C88"/>
    <w:rsid w:val="000465EB"/>
    <w:rsid w:val="00046ABE"/>
    <w:rsid w:val="00047575"/>
    <w:rsid w:val="00047737"/>
    <w:rsid w:val="0005010A"/>
    <w:rsid w:val="0005014E"/>
    <w:rsid w:val="000504DE"/>
    <w:rsid w:val="00051000"/>
    <w:rsid w:val="00051766"/>
    <w:rsid w:val="00051B88"/>
    <w:rsid w:val="00051C63"/>
    <w:rsid w:val="00051D30"/>
    <w:rsid w:val="0005249A"/>
    <w:rsid w:val="00052525"/>
    <w:rsid w:val="00053593"/>
    <w:rsid w:val="00053A2D"/>
    <w:rsid w:val="00053CDD"/>
    <w:rsid w:val="000541B0"/>
    <w:rsid w:val="000546A2"/>
    <w:rsid w:val="0005489F"/>
    <w:rsid w:val="00054BD4"/>
    <w:rsid w:val="00054F2A"/>
    <w:rsid w:val="00054FAB"/>
    <w:rsid w:val="00055246"/>
    <w:rsid w:val="00055CB0"/>
    <w:rsid w:val="00055EE9"/>
    <w:rsid w:val="00056520"/>
    <w:rsid w:val="00056D62"/>
    <w:rsid w:val="00056D8D"/>
    <w:rsid w:val="00057282"/>
    <w:rsid w:val="00057916"/>
    <w:rsid w:val="0006026E"/>
    <w:rsid w:val="00060675"/>
    <w:rsid w:val="0006073E"/>
    <w:rsid w:val="00060836"/>
    <w:rsid w:val="0006096D"/>
    <w:rsid w:val="00060BE5"/>
    <w:rsid w:val="000618EC"/>
    <w:rsid w:val="00061A54"/>
    <w:rsid w:val="00061BEA"/>
    <w:rsid w:val="00061C23"/>
    <w:rsid w:val="00061C57"/>
    <w:rsid w:val="00062451"/>
    <w:rsid w:val="000624B4"/>
    <w:rsid w:val="00062B72"/>
    <w:rsid w:val="00062BC4"/>
    <w:rsid w:val="00062BF0"/>
    <w:rsid w:val="000630CB"/>
    <w:rsid w:val="0006376E"/>
    <w:rsid w:val="00063888"/>
    <w:rsid w:val="000646BF"/>
    <w:rsid w:val="00064977"/>
    <w:rsid w:val="00064F6F"/>
    <w:rsid w:val="00065475"/>
    <w:rsid w:val="00065697"/>
    <w:rsid w:val="00066011"/>
    <w:rsid w:val="00066419"/>
    <w:rsid w:val="00066DEE"/>
    <w:rsid w:val="000671B6"/>
    <w:rsid w:val="000671B7"/>
    <w:rsid w:val="000673C6"/>
    <w:rsid w:val="00067C74"/>
    <w:rsid w:val="00067DB3"/>
    <w:rsid w:val="00070262"/>
    <w:rsid w:val="00070443"/>
    <w:rsid w:val="00070485"/>
    <w:rsid w:val="00070625"/>
    <w:rsid w:val="0007078D"/>
    <w:rsid w:val="00070E14"/>
    <w:rsid w:val="000710D9"/>
    <w:rsid w:val="0007135D"/>
    <w:rsid w:val="00071401"/>
    <w:rsid w:val="00072D5C"/>
    <w:rsid w:val="00072E6F"/>
    <w:rsid w:val="000731E1"/>
    <w:rsid w:val="00073A55"/>
    <w:rsid w:val="000746F0"/>
    <w:rsid w:val="00075A71"/>
    <w:rsid w:val="00075AEC"/>
    <w:rsid w:val="00075D1F"/>
    <w:rsid w:val="00075DA8"/>
    <w:rsid w:val="00075DD1"/>
    <w:rsid w:val="00076330"/>
    <w:rsid w:val="00076D31"/>
    <w:rsid w:val="000774ED"/>
    <w:rsid w:val="00080324"/>
    <w:rsid w:val="0008055A"/>
    <w:rsid w:val="000808D2"/>
    <w:rsid w:val="00080C57"/>
    <w:rsid w:val="00080E90"/>
    <w:rsid w:val="0008153D"/>
    <w:rsid w:val="0008201C"/>
    <w:rsid w:val="0008285B"/>
    <w:rsid w:val="00083134"/>
    <w:rsid w:val="000840DE"/>
    <w:rsid w:val="0008410D"/>
    <w:rsid w:val="000847C6"/>
    <w:rsid w:val="00084AA8"/>
    <w:rsid w:val="00084C50"/>
    <w:rsid w:val="00085360"/>
    <w:rsid w:val="000858E7"/>
    <w:rsid w:val="0008602D"/>
    <w:rsid w:val="00086899"/>
    <w:rsid w:val="00086D08"/>
    <w:rsid w:val="00086E09"/>
    <w:rsid w:val="00087176"/>
    <w:rsid w:val="0009033C"/>
    <w:rsid w:val="000905F7"/>
    <w:rsid w:val="00090675"/>
    <w:rsid w:val="00091B07"/>
    <w:rsid w:val="00091C61"/>
    <w:rsid w:val="00092A06"/>
    <w:rsid w:val="00092B64"/>
    <w:rsid w:val="00092CFF"/>
    <w:rsid w:val="00093295"/>
    <w:rsid w:val="0009354B"/>
    <w:rsid w:val="0009357E"/>
    <w:rsid w:val="000938A4"/>
    <w:rsid w:val="00093B2B"/>
    <w:rsid w:val="00093B9B"/>
    <w:rsid w:val="00093BC1"/>
    <w:rsid w:val="00094326"/>
    <w:rsid w:val="0009459F"/>
    <w:rsid w:val="000947E6"/>
    <w:rsid w:val="00095251"/>
    <w:rsid w:val="00095B03"/>
    <w:rsid w:val="00095D15"/>
    <w:rsid w:val="0009628F"/>
    <w:rsid w:val="000964AF"/>
    <w:rsid w:val="000969A1"/>
    <w:rsid w:val="0009746E"/>
    <w:rsid w:val="000A07F9"/>
    <w:rsid w:val="000A0AA9"/>
    <w:rsid w:val="000A0B3B"/>
    <w:rsid w:val="000A0F25"/>
    <w:rsid w:val="000A0F63"/>
    <w:rsid w:val="000A190E"/>
    <w:rsid w:val="000A1E8D"/>
    <w:rsid w:val="000A27F6"/>
    <w:rsid w:val="000A299A"/>
    <w:rsid w:val="000A300D"/>
    <w:rsid w:val="000A3566"/>
    <w:rsid w:val="000A37A2"/>
    <w:rsid w:val="000A3900"/>
    <w:rsid w:val="000A3BD1"/>
    <w:rsid w:val="000A3DE0"/>
    <w:rsid w:val="000A4106"/>
    <w:rsid w:val="000A476B"/>
    <w:rsid w:val="000A476C"/>
    <w:rsid w:val="000A4D9A"/>
    <w:rsid w:val="000A5301"/>
    <w:rsid w:val="000A5A82"/>
    <w:rsid w:val="000A5D08"/>
    <w:rsid w:val="000A5D51"/>
    <w:rsid w:val="000A6209"/>
    <w:rsid w:val="000A6A1C"/>
    <w:rsid w:val="000A6AF8"/>
    <w:rsid w:val="000A6CF1"/>
    <w:rsid w:val="000A70B9"/>
    <w:rsid w:val="000A72D6"/>
    <w:rsid w:val="000A74E5"/>
    <w:rsid w:val="000A763F"/>
    <w:rsid w:val="000A7925"/>
    <w:rsid w:val="000A7CAB"/>
    <w:rsid w:val="000B00DF"/>
    <w:rsid w:val="000B0666"/>
    <w:rsid w:val="000B0EA3"/>
    <w:rsid w:val="000B0F58"/>
    <w:rsid w:val="000B1755"/>
    <w:rsid w:val="000B1844"/>
    <w:rsid w:val="000B19D2"/>
    <w:rsid w:val="000B19D5"/>
    <w:rsid w:val="000B1D00"/>
    <w:rsid w:val="000B1D1C"/>
    <w:rsid w:val="000B1DAB"/>
    <w:rsid w:val="000B20A5"/>
    <w:rsid w:val="000B2375"/>
    <w:rsid w:val="000B2DB8"/>
    <w:rsid w:val="000B2F87"/>
    <w:rsid w:val="000B2FDC"/>
    <w:rsid w:val="000B3433"/>
    <w:rsid w:val="000B4022"/>
    <w:rsid w:val="000B5921"/>
    <w:rsid w:val="000B5FC1"/>
    <w:rsid w:val="000B64A9"/>
    <w:rsid w:val="000B6A1B"/>
    <w:rsid w:val="000B6C88"/>
    <w:rsid w:val="000B7064"/>
    <w:rsid w:val="000B7087"/>
    <w:rsid w:val="000B70E3"/>
    <w:rsid w:val="000B714E"/>
    <w:rsid w:val="000B7153"/>
    <w:rsid w:val="000B739B"/>
    <w:rsid w:val="000B7B2C"/>
    <w:rsid w:val="000B7D63"/>
    <w:rsid w:val="000C120E"/>
    <w:rsid w:val="000C1486"/>
    <w:rsid w:val="000C16D6"/>
    <w:rsid w:val="000C1714"/>
    <w:rsid w:val="000C2093"/>
    <w:rsid w:val="000C24D2"/>
    <w:rsid w:val="000C24EF"/>
    <w:rsid w:val="000C2B47"/>
    <w:rsid w:val="000C2FF0"/>
    <w:rsid w:val="000C3051"/>
    <w:rsid w:val="000C3464"/>
    <w:rsid w:val="000C3B3F"/>
    <w:rsid w:val="000C3EED"/>
    <w:rsid w:val="000C4560"/>
    <w:rsid w:val="000C476B"/>
    <w:rsid w:val="000C4785"/>
    <w:rsid w:val="000C5479"/>
    <w:rsid w:val="000C5F07"/>
    <w:rsid w:val="000C6125"/>
    <w:rsid w:val="000C64D2"/>
    <w:rsid w:val="000C667C"/>
    <w:rsid w:val="000C7131"/>
    <w:rsid w:val="000C7416"/>
    <w:rsid w:val="000C7696"/>
    <w:rsid w:val="000C7B2A"/>
    <w:rsid w:val="000C7B7F"/>
    <w:rsid w:val="000C7F71"/>
    <w:rsid w:val="000C7F94"/>
    <w:rsid w:val="000D086D"/>
    <w:rsid w:val="000D0AD6"/>
    <w:rsid w:val="000D1464"/>
    <w:rsid w:val="000D1858"/>
    <w:rsid w:val="000D267B"/>
    <w:rsid w:val="000D2703"/>
    <w:rsid w:val="000D2DAC"/>
    <w:rsid w:val="000D2EAE"/>
    <w:rsid w:val="000D3120"/>
    <w:rsid w:val="000D3543"/>
    <w:rsid w:val="000D3D4B"/>
    <w:rsid w:val="000D3E69"/>
    <w:rsid w:val="000D3F9D"/>
    <w:rsid w:val="000D41C0"/>
    <w:rsid w:val="000D4231"/>
    <w:rsid w:val="000D4E18"/>
    <w:rsid w:val="000D5844"/>
    <w:rsid w:val="000D58E4"/>
    <w:rsid w:val="000D5B21"/>
    <w:rsid w:val="000D5C1A"/>
    <w:rsid w:val="000D5D76"/>
    <w:rsid w:val="000D6765"/>
    <w:rsid w:val="000D6927"/>
    <w:rsid w:val="000D6C71"/>
    <w:rsid w:val="000D6F07"/>
    <w:rsid w:val="000D7DDF"/>
    <w:rsid w:val="000D7FB1"/>
    <w:rsid w:val="000E015D"/>
    <w:rsid w:val="000E0644"/>
    <w:rsid w:val="000E0680"/>
    <w:rsid w:val="000E0CF9"/>
    <w:rsid w:val="000E153D"/>
    <w:rsid w:val="000E19CB"/>
    <w:rsid w:val="000E1D7C"/>
    <w:rsid w:val="000E2179"/>
    <w:rsid w:val="000E230D"/>
    <w:rsid w:val="000E24F2"/>
    <w:rsid w:val="000E2699"/>
    <w:rsid w:val="000E29C2"/>
    <w:rsid w:val="000E2B13"/>
    <w:rsid w:val="000E30D7"/>
    <w:rsid w:val="000E3F9A"/>
    <w:rsid w:val="000E418F"/>
    <w:rsid w:val="000E4FC3"/>
    <w:rsid w:val="000E5478"/>
    <w:rsid w:val="000E5778"/>
    <w:rsid w:val="000E5A6A"/>
    <w:rsid w:val="000E5A91"/>
    <w:rsid w:val="000E66A3"/>
    <w:rsid w:val="000E66BB"/>
    <w:rsid w:val="000E670F"/>
    <w:rsid w:val="000E6A67"/>
    <w:rsid w:val="000E6C17"/>
    <w:rsid w:val="000E7004"/>
    <w:rsid w:val="000E7665"/>
    <w:rsid w:val="000F03E5"/>
    <w:rsid w:val="000F102D"/>
    <w:rsid w:val="000F1399"/>
    <w:rsid w:val="000F145D"/>
    <w:rsid w:val="000F1466"/>
    <w:rsid w:val="000F14CA"/>
    <w:rsid w:val="000F1C4A"/>
    <w:rsid w:val="000F213E"/>
    <w:rsid w:val="000F2376"/>
    <w:rsid w:val="000F2510"/>
    <w:rsid w:val="000F2A9A"/>
    <w:rsid w:val="000F2C55"/>
    <w:rsid w:val="000F350E"/>
    <w:rsid w:val="000F391C"/>
    <w:rsid w:val="000F4638"/>
    <w:rsid w:val="000F4C8B"/>
    <w:rsid w:val="000F4FEC"/>
    <w:rsid w:val="000F5171"/>
    <w:rsid w:val="000F5417"/>
    <w:rsid w:val="000F56FC"/>
    <w:rsid w:val="000F5A3D"/>
    <w:rsid w:val="000F5A3E"/>
    <w:rsid w:val="000F5A89"/>
    <w:rsid w:val="000F69F7"/>
    <w:rsid w:val="000F72DB"/>
    <w:rsid w:val="000F7309"/>
    <w:rsid w:val="00100033"/>
    <w:rsid w:val="00100AF9"/>
    <w:rsid w:val="00100FBC"/>
    <w:rsid w:val="00101926"/>
    <w:rsid w:val="00101E0F"/>
    <w:rsid w:val="0010259E"/>
    <w:rsid w:val="00102702"/>
    <w:rsid w:val="001027D0"/>
    <w:rsid w:val="00102C21"/>
    <w:rsid w:val="00102CAB"/>
    <w:rsid w:val="00103090"/>
    <w:rsid w:val="001034F7"/>
    <w:rsid w:val="001037FB"/>
    <w:rsid w:val="00103DA0"/>
    <w:rsid w:val="001043F9"/>
    <w:rsid w:val="00104476"/>
    <w:rsid w:val="00104B89"/>
    <w:rsid w:val="00105AB9"/>
    <w:rsid w:val="00105E71"/>
    <w:rsid w:val="0010681B"/>
    <w:rsid w:val="00106C4F"/>
    <w:rsid w:val="001074CC"/>
    <w:rsid w:val="0010772F"/>
    <w:rsid w:val="00107DAC"/>
    <w:rsid w:val="001105F9"/>
    <w:rsid w:val="001108EE"/>
    <w:rsid w:val="0011096C"/>
    <w:rsid w:val="001109BB"/>
    <w:rsid w:val="00110F18"/>
    <w:rsid w:val="00110FF9"/>
    <w:rsid w:val="00111A9D"/>
    <w:rsid w:val="00111B81"/>
    <w:rsid w:val="0011287D"/>
    <w:rsid w:val="001138FF"/>
    <w:rsid w:val="00113B59"/>
    <w:rsid w:val="00113CEB"/>
    <w:rsid w:val="00113DFE"/>
    <w:rsid w:val="00113EBC"/>
    <w:rsid w:val="001143DD"/>
    <w:rsid w:val="001148D4"/>
    <w:rsid w:val="00114997"/>
    <w:rsid w:val="00114B9E"/>
    <w:rsid w:val="00115AF9"/>
    <w:rsid w:val="00115D97"/>
    <w:rsid w:val="001160BB"/>
    <w:rsid w:val="0011615F"/>
    <w:rsid w:val="001163E9"/>
    <w:rsid w:val="001166CC"/>
    <w:rsid w:val="00116A52"/>
    <w:rsid w:val="00117CBA"/>
    <w:rsid w:val="00117E0F"/>
    <w:rsid w:val="00120293"/>
    <w:rsid w:val="0012130A"/>
    <w:rsid w:val="00121408"/>
    <w:rsid w:val="0012142F"/>
    <w:rsid w:val="00121A1A"/>
    <w:rsid w:val="00121A1D"/>
    <w:rsid w:val="00121FF3"/>
    <w:rsid w:val="001227B5"/>
    <w:rsid w:val="00122D3D"/>
    <w:rsid w:val="00122DD2"/>
    <w:rsid w:val="00122E82"/>
    <w:rsid w:val="00123340"/>
    <w:rsid w:val="001234C5"/>
    <w:rsid w:val="00123955"/>
    <w:rsid w:val="00124199"/>
    <w:rsid w:val="0012430F"/>
    <w:rsid w:val="0012485A"/>
    <w:rsid w:val="00124E57"/>
    <w:rsid w:val="00125502"/>
    <w:rsid w:val="00125573"/>
    <w:rsid w:val="001259FF"/>
    <w:rsid w:val="001263C0"/>
    <w:rsid w:val="00126431"/>
    <w:rsid w:val="00126782"/>
    <w:rsid w:val="00127E24"/>
    <w:rsid w:val="00127EE2"/>
    <w:rsid w:val="00130BBF"/>
    <w:rsid w:val="0013182D"/>
    <w:rsid w:val="001318D6"/>
    <w:rsid w:val="00131E11"/>
    <w:rsid w:val="00132A1D"/>
    <w:rsid w:val="00133001"/>
    <w:rsid w:val="00133231"/>
    <w:rsid w:val="0013324C"/>
    <w:rsid w:val="00133A11"/>
    <w:rsid w:val="00133D5D"/>
    <w:rsid w:val="001341A5"/>
    <w:rsid w:val="00134509"/>
    <w:rsid w:val="001345B6"/>
    <w:rsid w:val="00134D2E"/>
    <w:rsid w:val="00134D33"/>
    <w:rsid w:val="00135005"/>
    <w:rsid w:val="00135072"/>
    <w:rsid w:val="0013529A"/>
    <w:rsid w:val="00135322"/>
    <w:rsid w:val="00135A14"/>
    <w:rsid w:val="00135A62"/>
    <w:rsid w:val="00135AD9"/>
    <w:rsid w:val="00135D95"/>
    <w:rsid w:val="00135EA0"/>
    <w:rsid w:val="00136DEA"/>
    <w:rsid w:val="00136F6E"/>
    <w:rsid w:val="00137398"/>
    <w:rsid w:val="0013740E"/>
    <w:rsid w:val="001376BD"/>
    <w:rsid w:val="001377CE"/>
    <w:rsid w:val="00137E53"/>
    <w:rsid w:val="00140179"/>
    <w:rsid w:val="001408AD"/>
    <w:rsid w:val="00140DD8"/>
    <w:rsid w:val="00141053"/>
    <w:rsid w:val="0014216A"/>
    <w:rsid w:val="00142AB0"/>
    <w:rsid w:val="001433E8"/>
    <w:rsid w:val="0014379E"/>
    <w:rsid w:val="001438C1"/>
    <w:rsid w:val="00143C5A"/>
    <w:rsid w:val="00143F9D"/>
    <w:rsid w:val="0014433D"/>
    <w:rsid w:val="00144B52"/>
    <w:rsid w:val="001450ED"/>
    <w:rsid w:val="00145A4B"/>
    <w:rsid w:val="0014644F"/>
    <w:rsid w:val="0014666D"/>
    <w:rsid w:val="00146CDF"/>
    <w:rsid w:val="00146FCB"/>
    <w:rsid w:val="001476B8"/>
    <w:rsid w:val="00147DE7"/>
    <w:rsid w:val="00150188"/>
    <w:rsid w:val="0015058A"/>
    <w:rsid w:val="00150603"/>
    <w:rsid w:val="00150A3C"/>
    <w:rsid w:val="001512D5"/>
    <w:rsid w:val="00151417"/>
    <w:rsid w:val="00151771"/>
    <w:rsid w:val="00151B38"/>
    <w:rsid w:val="00151C00"/>
    <w:rsid w:val="00151DE7"/>
    <w:rsid w:val="0015209A"/>
    <w:rsid w:val="0015232E"/>
    <w:rsid w:val="0015234D"/>
    <w:rsid w:val="00152418"/>
    <w:rsid w:val="001525C5"/>
    <w:rsid w:val="001530F6"/>
    <w:rsid w:val="001532ED"/>
    <w:rsid w:val="00153ECD"/>
    <w:rsid w:val="001542A6"/>
    <w:rsid w:val="00154D16"/>
    <w:rsid w:val="001557C4"/>
    <w:rsid w:val="00155D40"/>
    <w:rsid w:val="001560A5"/>
    <w:rsid w:val="0015648A"/>
    <w:rsid w:val="00156D5A"/>
    <w:rsid w:val="00160373"/>
    <w:rsid w:val="00160A29"/>
    <w:rsid w:val="00160B70"/>
    <w:rsid w:val="00160EDE"/>
    <w:rsid w:val="001627F2"/>
    <w:rsid w:val="00162A39"/>
    <w:rsid w:val="00162BCA"/>
    <w:rsid w:val="00162D2B"/>
    <w:rsid w:val="001630F7"/>
    <w:rsid w:val="00163A84"/>
    <w:rsid w:val="00164284"/>
    <w:rsid w:val="001645ED"/>
    <w:rsid w:val="001648A0"/>
    <w:rsid w:val="00164D2F"/>
    <w:rsid w:val="00164E36"/>
    <w:rsid w:val="00165188"/>
    <w:rsid w:val="0016736F"/>
    <w:rsid w:val="001676FF"/>
    <w:rsid w:val="00167E9C"/>
    <w:rsid w:val="0017018E"/>
    <w:rsid w:val="00170B92"/>
    <w:rsid w:val="00170C0B"/>
    <w:rsid w:val="00171054"/>
    <w:rsid w:val="00171236"/>
    <w:rsid w:val="00171D72"/>
    <w:rsid w:val="00171EED"/>
    <w:rsid w:val="00171F74"/>
    <w:rsid w:val="0017209A"/>
    <w:rsid w:val="001721E0"/>
    <w:rsid w:val="001724C4"/>
    <w:rsid w:val="0017300D"/>
    <w:rsid w:val="0017356C"/>
    <w:rsid w:val="00173B7A"/>
    <w:rsid w:val="00173BAD"/>
    <w:rsid w:val="00173F5D"/>
    <w:rsid w:val="0017452C"/>
    <w:rsid w:val="00174890"/>
    <w:rsid w:val="00174B3B"/>
    <w:rsid w:val="00174C61"/>
    <w:rsid w:val="001754B2"/>
    <w:rsid w:val="00175971"/>
    <w:rsid w:val="0017738C"/>
    <w:rsid w:val="00177408"/>
    <w:rsid w:val="00177B9D"/>
    <w:rsid w:val="00177E22"/>
    <w:rsid w:val="00181EBE"/>
    <w:rsid w:val="00182175"/>
    <w:rsid w:val="001827D9"/>
    <w:rsid w:val="00183753"/>
    <w:rsid w:val="001847E6"/>
    <w:rsid w:val="00184CD1"/>
    <w:rsid w:val="00184F1A"/>
    <w:rsid w:val="001856A7"/>
    <w:rsid w:val="00185BCC"/>
    <w:rsid w:val="0018626D"/>
    <w:rsid w:val="0018690F"/>
    <w:rsid w:val="00187583"/>
    <w:rsid w:val="00190146"/>
    <w:rsid w:val="001909CD"/>
    <w:rsid w:val="00190DFA"/>
    <w:rsid w:val="00190F2B"/>
    <w:rsid w:val="0019101F"/>
    <w:rsid w:val="001911C5"/>
    <w:rsid w:val="00191469"/>
    <w:rsid w:val="00191804"/>
    <w:rsid w:val="001918AA"/>
    <w:rsid w:val="001922F7"/>
    <w:rsid w:val="00192732"/>
    <w:rsid w:val="001927B0"/>
    <w:rsid w:val="00192ABA"/>
    <w:rsid w:val="0019302E"/>
    <w:rsid w:val="00193D57"/>
    <w:rsid w:val="00194577"/>
    <w:rsid w:val="00194F73"/>
    <w:rsid w:val="001954F5"/>
    <w:rsid w:val="00195AED"/>
    <w:rsid w:val="00195B62"/>
    <w:rsid w:val="00196B7B"/>
    <w:rsid w:val="00196CF7"/>
    <w:rsid w:val="00197C45"/>
    <w:rsid w:val="001A182F"/>
    <w:rsid w:val="001A2822"/>
    <w:rsid w:val="001A2BD8"/>
    <w:rsid w:val="001A2DF2"/>
    <w:rsid w:val="001A36D8"/>
    <w:rsid w:val="001A386E"/>
    <w:rsid w:val="001A3E88"/>
    <w:rsid w:val="001A4B14"/>
    <w:rsid w:val="001A521B"/>
    <w:rsid w:val="001A5C08"/>
    <w:rsid w:val="001A5C41"/>
    <w:rsid w:val="001A6078"/>
    <w:rsid w:val="001A6304"/>
    <w:rsid w:val="001A6A25"/>
    <w:rsid w:val="001A6E54"/>
    <w:rsid w:val="001A7377"/>
    <w:rsid w:val="001A7A8E"/>
    <w:rsid w:val="001A7BB7"/>
    <w:rsid w:val="001A7F39"/>
    <w:rsid w:val="001B07DD"/>
    <w:rsid w:val="001B084F"/>
    <w:rsid w:val="001B0BC8"/>
    <w:rsid w:val="001B0D85"/>
    <w:rsid w:val="001B13CD"/>
    <w:rsid w:val="001B172D"/>
    <w:rsid w:val="001B18CF"/>
    <w:rsid w:val="001B26CC"/>
    <w:rsid w:val="001B2CC9"/>
    <w:rsid w:val="001B2F51"/>
    <w:rsid w:val="001B3389"/>
    <w:rsid w:val="001B3564"/>
    <w:rsid w:val="001B4116"/>
    <w:rsid w:val="001B4209"/>
    <w:rsid w:val="001B4747"/>
    <w:rsid w:val="001B4B40"/>
    <w:rsid w:val="001B4E1F"/>
    <w:rsid w:val="001B561C"/>
    <w:rsid w:val="001B5690"/>
    <w:rsid w:val="001B5BC1"/>
    <w:rsid w:val="001B5BD4"/>
    <w:rsid w:val="001B67D6"/>
    <w:rsid w:val="001B69AD"/>
    <w:rsid w:val="001B7AF4"/>
    <w:rsid w:val="001B7FF5"/>
    <w:rsid w:val="001C0445"/>
    <w:rsid w:val="001C0674"/>
    <w:rsid w:val="001C0984"/>
    <w:rsid w:val="001C0CDF"/>
    <w:rsid w:val="001C1499"/>
    <w:rsid w:val="001C171A"/>
    <w:rsid w:val="001C236B"/>
    <w:rsid w:val="001C2EA0"/>
    <w:rsid w:val="001C3440"/>
    <w:rsid w:val="001C39CA"/>
    <w:rsid w:val="001C3B74"/>
    <w:rsid w:val="001C4063"/>
    <w:rsid w:val="001C406F"/>
    <w:rsid w:val="001C420F"/>
    <w:rsid w:val="001C42F9"/>
    <w:rsid w:val="001C4A6D"/>
    <w:rsid w:val="001C4B22"/>
    <w:rsid w:val="001C4B38"/>
    <w:rsid w:val="001C55D4"/>
    <w:rsid w:val="001C58B2"/>
    <w:rsid w:val="001C5AD1"/>
    <w:rsid w:val="001C6939"/>
    <w:rsid w:val="001C70A9"/>
    <w:rsid w:val="001C736A"/>
    <w:rsid w:val="001C7404"/>
    <w:rsid w:val="001C7C46"/>
    <w:rsid w:val="001C7DA3"/>
    <w:rsid w:val="001C7E75"/>
    <w:rsid w:val="001D0320"/>
    <w:rsid w:val="001D1062"/>
    <w:rsid w:val="001D2173"/>
    <w:rsid w:val="001D2413"/>
    <w:rsid w:val="001D25EE"/>
    <w:rsid w:val="001D2A5F"/>
    <w:rsid w:val="001D2DC0"/>
    <w:rsid w:val="001D2E77"/>
    <w:rsid w:val="001D3B8F"/>
    <w:rsid w:val="001D3DFF"/>
    <w:rsid w:val="001D4599"/>
    <w:rsid w:val="001D4E4E"/>
    <w:rsid w:val="001D4E80"/>
    <w:rsid w:val="001D54E3"/>
    <w:rsid w:val="001D54E6"/>
    <w:rsid w:val="001D606B"/>
    <w:rsid w:val="001D7531"/>
    <w:rsid w:val="001D7538"/>
    <w:rsid w:val="001D774C"/>
    <w:rsid w:val="001D7831"/>
    <w:rsid w:val="001E04F1"/>
    <w:rsid w:val="001E1032"/>
    <w:rsid w:val="001E109D"/>
    <w:rsid w:val="001E1757"/>
    <w:rsid w:val="001E19A1"/>
    <w:rsid w:val="001E1A50"/>
    <w:rsid w:val="001E1A51"/>
    <w:rsid w:val="001E21A1"/>
    <w:rsid w:val="001E2548"/>
    <w:rsid w:val="001E291F"/>
    <w:rsid w:val="001E2CBA"/>
    <w:rsid w:val="001E3228"/>
    <w:rsid w:val="001E3F87"/>
    <w:rsid w:val="001E44A7"/>
    <w:rsid w:val="001E4579"/>
    <w:rsid w:val="001E5020"/>
    <w:rsid w:val="001E5440"/>
    <w:rsid w:val="001E584E"/>
    <w:rsid w:val="001E5B0D"/>
    <w:rsid w:val="001E5F61"/>
    <w:rsid w:val="001E68EB"/>
    <w:rsid w:val="001E6C9E"/>
    <w:rsid w:val="001E6FB4"/>
    <w:rsid w:val="001E7869"/>
    <w:rsid w:val="001E78FF"/>
    <w:rsid w:val="001F0870"/>
    <w:rsid w:val="001F0F21"/>
    <w:rsid w:val="001F117B"/>
    <w:rsid w:val="001F126D"/>
    <w:rsid w:val="001F1D46"/>
    <w:rsid w:val="001F22AD"/>
    <w:rsid w:val="001F24CE"/>
    <w:rsid w:val="001F2578"/>
    <w:rsid w:val="001F27FF"/>
    <w:rsid w:val="001F2C05"/>
    <w:rsid w:val="001F2FD4"/>
    <w:rsid w:val="001F374B"/>
    <w:rsid w:val="001F3DF7"/>
    <w:rsid w:val="001F3F50"/>
    <w:rsid w:val="001F3F69"/>
    <w:rsid w:val="001F3FB3"/>
    <w:rsid w:val="001F45C5"/>
    <w:rsid w:val="001F45F8"/>
    <w:rsid w:val="001F475D"/>
    <w:rsid w:val="001F49F7"/>
    <w:rsid w:val="001F4DEF"/>
    <w:rsid w:val="001F5819"/>
    <w:rsid w:val="001F5F1A"/>
    <w:rsid w:val="001F600E"/>
    <w:rsid w:val="001F6176"/>
    <w:rsid w:val="001F6233"/>
    <w:rsid w:val="001F6DC5"/>
    <w:rsid w:val="001F6F51"/>
    <w:rsid w:val="001F726F"/>
    <w:rsid w:val="00200675"/>
    <w:rsid w:val="0020071C"/>
    <w:rsid w:val="002013B1"/>
    <w:rsid w:val="00202090"/>
    <w:rsid w:val="002020AF"/>
    <w:rsid w:val="00202436"/>
    <w:rsid w:val="002027EC"/>
    <w:rsid w:val="00202B8A"/>
    <w:rsid w:val="00202C83"/>
    <w:rsid w:val="0020311B"/>
    <w:rsid w:val="00203170"/>
    <w:rsid w:val="002035B8"/>
    <w:rsid w:val="00203E82"/>
    <w:rsid w:val="00204192"/>
    <w:rsid w:val="00204475"/>
    <w:rsid w:val="002051A2"/>
    <w:rsid w:val="002052CD"/>
    <w:rsid w:val="002054B7"/>
    <w:rsid w:val="002054E6"/>
    <w:rsid w:val="0020557F"/>
    <w:rsid w:val="00205866"/>
    <w:rsid w:val="002058E8"/>
    <w:rsid w:val="00206042"/>
    <w:rsid w:val="0020640B"/>
    <w:rsid w:val="00206C37"/>
    <w:rsid w:val="002074B1"/>
    <w:rsid w:val="002075B2"/>
    <w:rsid w:val="002079B9"/>
    <w:rsid w:val="00207F5C"/>
    <w:rsid w:val="00210458"/>
    <w:rsid w:val="0021059B"/>
    <w:rsid w:val="002107F0"/>
    <w:rsid w:val="00210949"/>
    <w:rsid w:val="00210BD8"/>
    <w:rsid w:val="00210EC7"/>
    <w:rsid w:val="00211FC2"/>
    <w:rsid w:val="00212772"/>
    <w:rsid w:val="00212DE9"/>
    <w:rsid w:val="0021328F"/>
    <w:rsid w:val="00213962"/>
    <w:rsid w:val="00213B80"/>
    <w:rsid w:val="0021420A"/>
    <w:rsid w:val="00214305"/>
    <w:rsid w:val="00214C10"/>
    <w:rsid w:val="00214C27"/>
    <w:rsid w:val="00214CF8"/>
    <w:rsid w:val="002156DD"/>
    <w:rsid w:val="002156F8"/>
    <w:rsid w:val="002158EC"/>
    <w:rsid w:val="00215D7F"/>
    <w:rsid w:val="00215F3F"/>
    <w:rsid w:val="00216694"/>
    <w:rsid w:val="00216912"/>
    <w:rsid w:val="00216A2F"/>
    <w:rsid w:val="00216A82"/>
    <w:rsid w:val="00216AC7"/>
    <w:rsid w:val="00216D38"/>
    <w:rsid w:val="00216F18"/>
    <w:rsid w:val="00217D9A"/>
    <w:rsid w:val="002203DA"/>
    <w:rsid w:val="002205A3"/>
    <w:rsid w:val="002205DE"/>
    <w:rsid w:val="00220725"/>
    <w:rsid w:val="0022096F"/>
    <w:rsid w:val="002209EA"/>
    <w:rsid w:val="0022105B"/>
    <w:rsid w:val="002219B7"/>
    <w:rsid w:val="002219E9"/>
    <w:rsid w:val="00221D15"/>
    <w:rsid w:val="00222087"/>
    <w:rsid w:val="00222533"/>
    <w:rsid w:val="002231C3"/>
    <w:rsid w:val="00223770"/>
    <w:rsid w:val="002243AA"/>
    <w:rsid w:val="0022472F"/>
    <w:rsid w:val="00224CEC"/>
    <w:rsid w:val="00224D71"/>
    <w:rsid w:val="00224DE7"/>
    <w:rsid w:val="00224E8A"/>
    <w:rsid w:val="00225451"/>
    <w:rsid w:val="002257B9"/>
    <w:rsid w:val="00225D5B"/>
    <w:rsid w:val="002262BA"/>
    <w:rsid w:val="002263BB"/>
    <w:rsid w:val="002267B5"/>
    <w:rsid w:val="00226838"/>
    <w:rsid w:val="00226937"/>
    <w:rsid w:val="0023037F"/>
    <w:rsid w:val="00230A8B"/>
    <w:rsid w:val="00230C14"/>
    <w:rsid w:val="00230CF8"/>
    <w:rsid w:val="00230F38"/>
    <w:rsid w:val="00231542"/>
    <w:rsid w:val="00231778"/>
    <w:rsid w:val="002319A5"/>
    <w:rsid w:val="00231DF2"/>
    <w:rsid w:val="002321A2"/>
    <w:rsid w:val="002321E0"/>
    <w:rsid w:val="002323F4"/>
    <w:rsid w:val="002325D4"/>
    <w:rsid w:val="00232C94"/>
    <w:rsid w:val="00232FEC"/>
    <w:rsid w:val="00233187"/>
    <w:rsid w:val="0023342E"/>
    <w:rsid w:val="00233508"/>
    <w:rsid w:val="00233C63"/>
    <w:rsid w:val="00233DBF"/>
    <w:rsid w:val="002354FA"/>
    <w:rsid w:val="002360B3"/>
    <w:rsid w:val="0023626A"/>
    <w:rsid w:val="002362A0"/>
    <w:rsid w:val="002364B1"/>
    <w:rsid w:val="00236BB2"/>
    <w:rsid w:val="00236E77"/>
    <w:rsid w:val="00237098"/>
    <w:rsid w:val="002371BD"/>
    <w:rsid w:val="0023773F"/>
    <w:rsid w:val="00237AB5"/>
    <w:rsid w:val="00237E30"/>
    <w:rsid w:val="00237EE3"/>
    <w:rsid w:val="0024002C"/>
    <w:rsid w:val="0024066B"/>
    <w:rsid w:val="00240791"/>
    <w:rsid w:val="00240C33"/>
    <w:rsid w:val="00240CBB"/>
    <w:rsid w:val="00240FB2"/>
    <w:rsid w:val="002419AA"/>
    <w:rsid w:val="00241BCE"/>
    <w:rsid w:val="00241DF5"/>
    <w:rsid w:val="00242E1D"/>
    <w:rsid w:val="0024318C"/>
    <w:rsid w:val="002438AD"/>
    <w:rsid w:val="002441F9"/>
    <w:rsid w:val="00244251"/>
    <w:rsid w:val="0024596F"/>
    <w:rsid w:val="00245A4E"/>
    <w:rsid w:val="002460EB"/>
    <w:rsid w:val="002461EC"/>
    <w:rsid w:val="00246420"/>
    <w:rsid w:val="00246C99"/>
    <w:rsid w:val="00246F80"/>
    <w:rsid w:val="00246F99"/>
    <w:rsid w:val="002477FB"/>
    <w:rsid w:val="00247B46"/>
    <w:rsid w:val="00247D01"/>
    <w:rsid w:val="002502CD"/>
    <w:rsid w:val="0025048B"/>
    <w:rsid w:val="002509A5"/>
    <w:rsid w:val="00250D46"/>
    <w:rsid w:val="00250FDB"/>
    <w:rsid w:val="0025138E"/>
    <w:rsid w:val="002513D4"/>
    <w:rsid w:val="0025183A"/>
    <w:rsid w:val="002521E4"/>
    <w:rsid w:val="0025286F"/>
    <w:rsid w:val="00253415"/>
    <w:rsid w:val="002537AC"/>
    <w:rsid w:val="0025406A"/>
    <w:rsid w:val="00254363"/>
    <w:rsid w:val="00254CA7"/>
    <w:rsid w:val="00254F07"/>
    <w:rsid w:val="0025536D"/>
    <w:rsid w:val="00255380"/>
    <w:rsid w:val="002557F8"/>
    <w:rsid w:val="00255AA8"/>
    <w:rsid w:val="002562F2"/>
    <w:rsid w:val="002564AE"/>
    <w:rsid w:val="0025655B"/>
    <w:rsid w:val="0025672D"/>
    <w:rsid w:val="00256A27"/>
    <w:rsid w:val="00257413"/>
    <w:rsid w:val="002579E8"/>
    <w:rsid w:val="00257C49"/>
    <w:rsid w:val="00257EFA"/>
    <w:rsid w:val="00257F24"/>
    <w:rsid w:val="00257F6F"/>
    <w:rsid w:val="00260165"/>
    <w:rsid w:val="0026058E"/>
    <w:rsid w:val="00260622"/>
    <w:rsid w:val="0026070D"/>
    <w:rsid w:val="002607D5"/>
    <w:rsid w:val="002608B7"/>
    <w:rsid w:val="002610A8"/>
    <w:rsid w:val="002618AF"/>
    <w:rsid w:val="00261ABD"/>
    <w:rsid w:val="00261EB0"/>
    <w:rsid w:val="00262649"/>
    <w:rsid w:val="0026291C"/>
    <w:rsid w:val="00262B79"/>
    <w:rsid w:val="0026340A"/>
    <w:rsid w:val="00263558"/>
    <w:rsid w:val="0026390A"/>
    <w:rsid w:val="00263DDF"/>
    <w:rsid w:val="002640F5"/>
    <w:rsid w:val="0026423A"/>
    <w:rsid w:val="00264537"/>
    <w:rsid w:val="00265762"/>
    <w:rsid w:val="00265783"/>
    <w:rsid w:val="00265E1B"/>
    <w:rsid w:val="002662D6"/>
    <w:rsid w:val="00266556"/>
    <w:rsid w:val="002665B3"/>
    <w:rsid w:val="002668FB"/>
    <w:rsid w:val="00266A04"/>
    <w:rsid w:val="00267500"/>
    <w:rsid w:val="0027097F"/>
    <w:rsid w:val="00270B0A"/>
    <w:rsid w:val="00271347"/>
    <w:rsid w:val="0027156C"/>
    <w:rsid w:val="00271729"/>
    <w:rsid w:val="0027199D"/>
    <w:rsid w:val="00271A2E"/>
    <w:rsid w:val="00271A64"/>
    <w:rsid w:val="00271A9A"/>
    <w:rsid w:val="0027250F"/>
    <w:rsid w:val="002738E6"/>
    <w:rsid w:val="00273E16"/>
    <w:rsid w:val="00273F48"/>
    <w:rsid w:val="00273F96"/>
    <w:rsid w:val="00274089"/>
    <w:rsid w:val="002751E5"/>
    <w:rsid w:val="002763ED"/>
    <w:rsid w:val="002764ED"/>
    <w:rsid w:val="002769E2"/>
    <w:rsid w:val="00276E47"/>
    <w:rsid w:val="00276F93"/>
    <w:rsid w:val="002779E1"/>
    <w:rsid w:val="00277A39"/>
    <w:rsid w:val="00277D32"/>
    <w:rsid w:val="00280C62"/>
    <w:rsid w:val="00280ED4"/>
    <w:rsid w:val="00281727"/>
    <w:rsid w:val="00281837"/>
    <w:rsid w:val="00281B95"/>
    <w:rsid w:val="00281FBC"/>
    <w:rsid w:val="0028203A"/>
    <w:rsid w:val="0028260F"/>
    <w:rsid w:val="00283137"/>
    <w:rsid w:val="0028376D"/>
    <w:rsid w:val="00283F3B"/>
    <w:rsid w:val="00284129"/>
    <w:rsid w:val="002844F7"/>
    <w:rsid w:val="00284D61"/>
    <w:rsid w:val="00285539"/>
    <w:rsid w:val="0028641C"/>
    <w:rsid w:val="00286A50"/>
    <w:rsid w:val="00287299"/>
    <w:rsid w:val="002872D5"/>
    <w:rsid w:val="002878DF"/>
    <w:rsid w:val="00287F79"/>
    <w:rsid w:val="002901E2"/>
    <w:rsid w:val="0029027F"/>
    <w:rsid w:val="00290A3B"/>
    <w:rsid w:val="00290BFF"/>
    <w:rsid w:val="0029187D"/>
    <w:rsid w:val="00291E2C"/>
    <w:rsid w:val="00292355"/>
    <w:rsid w:val="00292747"/>
    <w:rsid w:val="00292E6C"/>
    <w:rsid w:val="00293028"/>
    <w:rsid w:val="0029323E"/>
    <w:rsid w:val="0029326F"/>
    <w:rsid w:val="002932CA"/>
    <w:rsid w:val="00293462"/>
    <w:rsid w:val="002938E5"/>
    <w:rsid w:val="00293B5C"/>
    <w:rsid w:val="00293F7B"/>
    <w:rsid w:val="00293FBF"/>
    <w:rsid w:val="00294551"/>
    <w:rsid w:val="00294A66"/>
    <w:rsid w:val="00294C7F"/>
    <w:rsid w:val="00294FD6"/>
    <w:rsid w:val="002954B5"/>
    <w:rsid w:val="00295549"/>
    <w:rsid w:val="002956B4"/>
    <w:rsid w:val="00295CC0"/>
    <w:rsid w:val="00296A7A"/>
    <w:rsid w:val="00296F04"/>
    <w:rsid w:val="00296F5A"/>
    <w:rsid w:val="0029766D"/>
    <w:rsid w:val="002A034A"/>
    <w:rsid w:val="002A087B"/>
    <w:rsid w:val="002A08BA"/>
    <w:rsid w:val="002A1204"/>
    <w:rsid w:val="002A24DD"/>
    <w:rsid w:val="002A27D2"/>
    <w:rsid w:val="002A2AE1"/>
    <w:rsid w:val="002A2B71"/>
    <w:rsid w:val="002A343B"/>
    <w:rsid w:val="002A3B33"/>
    <w:rsid w:val="002A3FFE"/>
    <w:rsid w:val="002A47E9"/>
    <w:rsid w:val="002A4854"/>
    <w:rsid w:val="002A4E53"/>
    <w:rsid w:val="002A57A5"/>
    <w:rsid w:val="002A6808"/>
    <w:rsid w:val="002A7528"/>
    <w:rsid w:val="002A7645"/>
    <w:rsid w:val="002A78CE"/>
    <w:rsid w:val="002A7FC6"/>
    <w:rsid w:val="002B037D"/>
    <w:rsid w:val="002B0A63"/>
    <w:rsid w:val="002B0EEB"/>
    <w:rsid w:val="002B1065"/>
    <w:rsid w:val="002B111F"/>
    <w:rsid w:val="002B1455"/>
    <w:rsid w:val="002B14F1"/>
    <w:rsid w:val="002B1D49"/>
    <w:rsid w:val="002B200A"/>
    <w:rsid w:val="002B239A"/>
    <w:rsid w:val="002B2694"/>
    <w:rsid w:val="002B2E97"/>
    <w:rsid w:val="002B3FA2"/>
    <w:rsid w:val="002B44D8"/>
    <w:rsid w:val="002B4988"/>
    <w:rsid w:val="002B4B84"/>
    <w:rsid w:val="002B530C"/>
    <w:rsid w:val="002B6C8B"/>
    <w:rsid w:val="002B6D18"/>
    <w:rsid w:val="002B70B7"/>
    <w:rsid w:val="002B7C9C"/>
    <w:rsid w:val="002B7CED"/>
    <w:rsid w:val="002B7DC1"/>
    <w:rsid w:val="002B7EAA"/>
    <w:rsid w:val="002B7F48"/>
    <w:rsid w:val="002C04C0"/>
    <w:rsid w:val="002C081D"/>
    <w:rsid w:val="002C0DBF"/>
    <w:rsid w:val="002C124E"/>
    <w:rsid w:val="002C1418"/>
    <w:rsid w:val="002C1AAB"/>
    <w:rsid w:val="002C1AE3"/>
    <w:rsid w:val="002C27E2"/>
    <w:rsid w:val="002C2927"/>
    <w:rsid w:val="002C2D99"/>
    <w:rsid w:val="002C3381"/>
    <w:rsid w:val="002C344E"/>
    <w:rsid w:val="002C43CA"/>
    <w:rsid w:val="002C445F"/>
    <w:rsid w:val="002C4805"/>
    <w:rsid w:val="002C48F7"/>
    <w:rsid w:val="002C4B66"/>
    <w:rsid w:val="002C5A79"/>
    <w:rsid w:val="002C6112"/>
    <w:rsid w:val="002C65E3"/>
    <w:rsid w:val="002C686B"/>
    <w:rsid w:val="002C6A01"/>
    <w:rsid w:val="002C71E6"/>
    <w:rsid w:val="002C7F66"/>
    <w:rsid w:val="002D0588"/>
    <w:rsid w:val="002D05C4"/>
    <w:rsid w:val="002D0AA7"/>
    <w:rsid w:val="002D0BD9"/>
    <w:rsid w:val="002D0E22"/>
    <w:rsid w:val="002D13B9"/>
    <w:rsid w:val="002D194D"/>
    <w:rsid w:val="002D23FE"/>
    <w:rsid w:val="002D24D4"/>
    <w:rsid w:val="002D2788"/>
    <w:rsid w:val="002D293E"/>
    <w:rsid w:val="002D3108"/>
    <w:rsid w:val="002D4E17"/>
    <w:rsid w:val="002D55AD"/>
    <w:rsid w:val="002D5656"/>
    <w:rsid w:val="002D591A"/>
    <w:rsid w:val="002D5DCD"/>
    <w:rsid w:val="002D6B38"/>
    <w:rsid w:val="002D7551"/>
    <w:rsid w:val="002D755C"/>
    <w:rsid w:val="002D782F"/>
    <w:rsid w:val="002D797C"/>
    <w:rsid w:val="002E04F1"/>
    <w:rsid w:val="002E078C"/>
    <w:rsid w:val="002E08B2"/>
    <w:rsid w:val="002E18BF"/>
    <w:rsid w:val="002E1995"/>
    <w:rsid w:val="002E25D2"/>
    <w:rsid w:val="002E2851"/>
    <w:rsid w:val="002E2CC4"/>
    <w:rsid w:val="002E30CF"/>
    <w:rsid w:val="002E3B82"/>
    <w:rsid w:val="002E44FD"/>
    <w:rsid w:val="002E457C"/>
    <w:rsid w:val="002E4DBD"/>
    <w:rsid w:val="002E4E61"/>
    <w:rsid w:val="002E50E6"/>
    <w:rsid w:val="002E5232"/>
    <w:rsid w:val="002E528D"/>
    <w:rsid w:val="002E5575"/>
    <w:rsid w:val="002E5902"/>
    <w:rsid w:val="002E5A2F"/>
    <w:rsid w:val="002E663E"/>
    <w:rsid w:val="002E68D3"/>
    <w:rsid w:val="002E6F24"/>
    <w:rsid w:val="002E782B"/>
    <w:rsid w:val="002F1930"/>
    <w:rsid w:val="002F1AD7"/>
    <w:rsid w:val="002F1FE0"/>
    <w:rsid w:val="002F276D"/>
    <w:rsid w:val="002F2ABE"/>
    <w:rsid w:val="002F3197"/>
    <w:rsid w:val="002F3871"/>
    <w:rsid w:val="002F3DF5"/>
    <w:rsid w:val="002F408D"/>
    <w:rsid w:val="002F4972"/>
    <w:rsid w:val="002F4A9E"/>
    <w:rsid w:val="002F4A9F"/>
    <w:rsid w:val="002F4D10"/>
    <w:rsid w:val="002F4DCF"/>
    <w:rsid w:val="002F4E85"/>
    <w:rsid w:val="002F5751"/>
    <w:rsid w:val="002F5AB7"/>
    <w:rsid w:val="002F5DC2"/>
    <w:rsid w:val="002F6796"/>
    <w:rsid w:val="002F6F60"/>
    <w:rsid w:val="002F70FF"/>
    <w:rsid w:val="002F7361"/>
    <w:rsid w:val="002F761A"/>
    <w:rsid w:val="002F76B4"/>
    <w:rsid w:val="002F7900"/>
    <w:rsid w:val="00300555"/>
    <w:rsid w:val="003005D5"/>
    <w:rsid w:val="0030096A"/>
    <w:rsid w:val="00300D2F"/>
    <w:rsid w:val="003015FC"/>
    <w:rsid w:val="00301615"/>
    <w:rsid w:val="00301B67"/>
    <w:rsid w:val="0030251D"/>
    <w:rsid w:val="00302BBC"/>
    <w:rsid w:val="00302CFC"/>
    <w:rsid w:val="003031E4"/>
    <w:rsid w:val="003031EE"/>
    <w:rsid w:val="0030351B"/>
    <w:rsid w:val="00303C28"/>
    <w:rsid w:val="00303D9E"/>
    <w:rsid w:val="003044EF"/>
    <w:rsid w:val="00304576"/>
    <w:rsid w:val="003056DF"/>
    <w:rsid w:val="00305A08"/>
    <w:rsid w:val="00306344"/>
    <w:rsid w:val="00306443"/>
    <w:rsid w:val="0030670C"/>
    <w:rsid w:val="003067D4"/>
    <w:rsid w:val="003069C3"/>
    <w:rsid w:val="00307091"/>
    <w:rsid w:val="0030743C"/>
    <w:rsid w:val="00307BE4"/>
    <w:rsid w:val="003102C5"/>
    <w:rsid w:val="00310615"/>
    <w:rsid w:val="00310640"/>
    <w:rsid w:val="00310C7C"/>
    <w:rsid w:val="00310DBE"/>
    <w:rsid w:val="00311C56"/>
    <w:rsid w:val="00312478"/>
    <w:rsid w:val="003126E1"/>
    <w:rsid w:val="00312978"/>
    <w:rsid w:val="00313292"/>
    <w:rsid w:val="00313366"/>
    <w:rsid w:val="00313623"/>
    <w:rsid w:val="00313835"/>
    <w:rsid w:val="00314177"/>
    <w:rsid w:val="00314940"/>
    <w:rsid w:val="003153EF"/>
    <w:rsid w:val="00315466"/>
    <w:rsid w:val="0031560D"/>
    <w:rsid w:val="00316497"/>
    <w:rsid w:val="003165EE"/>
    <w:rsid w:val="003167D7"/>
    <w:rsid w:val="00317165"/>
    <w:rsid w:val="0031725C"/>
    <w:rsid w:val="00317C11"/>
    <w:rsid w:val="00320901"/>
    <w:rsid w:val="00320DB6"/>
    <w:rsid w:val="00320F31"/>
    <w:rsid w:val="0032174B"/>
    <w:rsid w:val="00321D4D"/>
    <w:rsid w:val="00322192"/>
    <w:rsid w:val="00322E63"/>
    <w:rsid w:val="00323B7A"/>
    <w:rsid w:val="00324063"/>
    <w:rsid w:val="00324434"/>
    <w:rsid w:val="00324487"/>
    <w:rsid w:val="0032487A"/>
    <w:rsid w:val="00325229"/>
    <w:rsid w:val="0032554F"/>
    <w:rsid w:val="00325732"/>
    <w:rsid w:val="0032598D"/>
    <w:rsid w:val="00325A90"/>
    <w:rsid w:val="00326068"/>
    <w:rsid w:val="00326212"/>
    <w:rsid w:val="003269A1"/>
    <w:rsid w:val="00327336"/>
    <w:rsid w:val="0032781D"/>
    <w:rsid w:val="00327D81"/>
    <w:rsid w:val="003304B3"/>
    <w:rsid w:val="003306EF"/>
    <w:rsid w:val="00330C73"/>
    <w:rsid w:val="0033142F"/>
    <w:rsid w:val="00331937"/>
    <w:rsid w:val="003319A7"/>
    <w:rsid w:val="00331A0A"/>
    <w:rsid w:val="003322A8"/>
    <w:rsid w:val="00333075"/>
    <w:rsid w:val="003332E4"/>
    <w:rsid w:val="00333A42"/>
    <w:rsid w:val="00333DE0"/>
    <w:rsid w:val="003341DE"/>
    <w:rsid w:val="003343BE"/>
    <w:rsid w:val="003349C8"/>
    <w:rsid w:val="00334BC9"/>
    <w:rsid w:val="00334D8B"/>
    <w:rsid w:val="00334DE2"/>
    <w:rsid w:val="00334F4A"/>
    <w:rsid w:val="00335671"/>
    <w:rsid w:val="00335793"/>
    <w:rsid w:val="0033590A"/>
    <w:rsid w:val="0033741B"/>
    <w:rsid w:val="00337D95"/>
    <w:rsid w:val="00337E06"/>
    <w:rsid w:val="003405B2"/>
    <w:rsid w:val="0034067D"/>
    <w:rsid w:val="00340819"/>
    <w:rsid w:val="00341104"/>
    <w:rsid w:val="00341127"/>
    <w:rsid w:val="003414B5"/>
    <w:rsid w:val="00341F91"/>
    <w:rsid w:val="00342380"/>
    <w:rsid w:val="00342466"/>
    <w:rsid w:val="00342855"/>
    <w:rsid w:val="00342F5C"/>
    <w:rsid w:val="00343AF4"/>
    <w:rsid w:val="00343BFA"/>
    <w:rsid w:val="00343DAD"/>
    <w:rsid w:val="00344016"/>
    <w:rsid w:val="00344A10"/>
    <w:rsid w:val="003453BF"/>
    <w:rsid w:val="003454DD"/>
    <w:rsid w:val="00345561"/>
    <w:rsid w:val="003463C2"/>
    <w:rsid w:val="00346598"/>
    <w:rsid w:val="00346661"/>
    <w:rsid w:val="003469BB"/>
    <w:rsid w:val="003470AF"/>
    <w:rsid w:val="003472A3"/>
    <w:rsid w:val="003472B2"/>
    <w:rsid w:val="003472CF"/>
    <w:rsid w:val="00350333"/>
    <w:rsid w:val="0035033C"/>
    <w:rsid w:val="00350533"/>
    <w:rsid w:val="003505AA"/>
    <w:rsid w:val="00350850"/>
    <w:rsid w:val="00350E79"/>
    <w:rsid w:val="003511A3"/>
    <w:rsid w:val="00351AE5"/>
    <w:rsid w:val="00353053"/>
    <w:rsid w:val="003530A8"/>
    <w:rsid w:val="003530D0"/>
    <w:rsid w:val="003531B6"/>
    <w:rsid w:val="0035323B"/>
    <w:rsid w:val="00353662"/>
    <w:rsid w:val="00353675"/>
    <w:rsid w:val="00353D58"/>
    <w:rsid w:val="00353DE0"/>
    <w:rsid w:val="003545EC"/>
    <w:rsid w:val="00355414"/>
    <w:rsid w:val="00355595"/>
    <w:rsid w:val="00355851"/>
    <w:rsid w:val="00355DBE"/>
    <w:rsid w:val="00356A63"/>
    <w:rsid w:val="00356EDF"/>
    <w:rsid w:val="00357EB8"/>
    <w:rsid w:val="00360185"/>
    <w:rsid w:val="00360277"/>
    <w:rsid w:val="0036044B"/>
    <w:rsid w:val="003607DB"/>
    <w:rsid w:val="00360922"/>
    <w:rsid w:val="00360A07"/>
    <w:rsid w:val="00360E88"/>
    <w:rsid w:val="003616A5"/>
    <w:rsid w:val="0036179E"/>
    <w:rsid w:val="003625E1"/>
    <w:rsid w:val="00362E1B"/>
    <w:rsid w:val="0036304E"/>
    <w:rsid w:val="003641F0"/>
    <w:rsid w:val="003649C9"/>
    <w:rsid w:val="003656BA"/>
    <w:rsid w:val="00365A69"/>
    <w:rsid w:val="0036665A"/>
    <w:rsid w:val="00366FD4"/>
    <w:rsid w:val="00367A25"/>
    <w:rsid w:val="00367AC8"/>
    <w:rsid w:val="00367FCA"/>
    <w:rsid w:val="003700A8"/>
    <w:rsid w:val="0037015F"/>
    <w:rsid w:val="0037067F"/>
    <w:rsid w:val="003707EE"/>
    <w:rsid w:val="003708C2"/>
    <w:rsid w:val="00370B47"/>
    <w:rsid w:val="0037188E"/>
    <w:rsid w:val="003723E5"/>
    <w:rsid w:val="00372CA9"/>
    <w:rsid w:val="003731EC"/>
    <w:rsid w:val="003732CF"/>
    <w:rsid w:val="00373675"/>
    <w:rsid w:val="00373F9C"/>
    <w:rsid w:val="003746D6"/>
    <w:rsid w:val="00374E6B"/>
    <w:rsid w:val="003753D2"/>
    <w:rsid w:val="00375C32"/>
    <w:rsid w:val="00375D98"/>
    <w:rsid w:val="0037640D"/>
    <w:rsid w:val="0037658C"/>
    <w:rsid w:val="003766C9"/>
    <w:rsid w:val="00376A69"/>
    <w:rsid w:val="00376BFC"/>
    <w:rsid w:val="00376CD1"/>
    <w:rsid w:val="00376DFE"/>
    <w:rsid w:val="0037739E"/>
    <w:rsid w:val="003773A9"/>
    <w:rsid w:val="0037795B"/>
    <w:rsid w:val="00377F4E"/>
    <w:rsid w:val="00380450"/>
    <w:rsid w:val="003805F2"/>
    <w:rsid w:val="00380A79"/>
    <w:rsid w:val="00380E58"/>
    <w:rsid w:val="00380FF4"/>
    <w:rsid w:val="0038116F"/>
    <w:rsid w:val="00381199"/>
    <w:rsid w:val="003811D4"/>
    <w:rsid w:val="00381A80"/>
    <w:rsid w:val="00382229"/>
    <w:rsid w:val="00382323"/>
    <w:rsid w:val="00383005"/>
    <w:rsid w:val="00383492"/>
    <w:rsid w:val="003839B9"/>
    <w:rsid w:val="00383D8E"/>
    <w:rsid w:val="00384837"/>
    <w:rsid w:val="00385690"/>
    <w:rsid w:val="00385796"/>
    <w:rsid w:val="0038592D"/>
    <w:rsid w:val="00385BE3"/>
    <w:rsid w:val="00385E81"/>
    <w:rsid w:val="0038630D"/>
    <w:rsid w:val="00386400"/>
    <w:rsid w:val="00386680"/>
    <w:rsid w:val="0038699D"/>
    <w:rsid w:val="00386E6F"/>
    <w:rsid w:val="003872D8"/>
    <w:rsid w:val="00387321"/>
    <w:rsid w:val="00387456"/>
    <w:rsid w:val="00387786"/>
    <w:rsid w:val="0038797E"/>
    <w:rsid w:val="00387E1B"/>
    <w:rsid w:val="00390052"/>
    <w:rsid w:val="0039066A"/>
    <w:rsid w:val="003909DE"/>
    <w:rsid w:val="00390EBB"/>
    <w:rsid w:val="003911D6"/>
    <w:rsid w:val="00391CDB"/>
    <w:rsid w:val="00391FC9"/>
    <w:rsid w:val="0039251D"/>
    <w:rsid w:val="003927FB"/>
    <w:rsid w:val="00392942"/>
    <w:rsid w:val="00392B16"/>
    <w:rsid w:val="00392FED"/>
    <w:rsid w:val="0039324A"/>
    <w:rsid w:val="003941C9"/>
    <w:rsid w:val="00394526"/>
    <w:rsid w:val="003948E9"/>
    <w:rsid w:val="0039508F"/>
    <w:rsid w:val="003959B2"/>
    <w:rsid w:val="00396156"/>
    <w:rsid w:val="00396507"/>
    <w:rsid w:val="003966AC"/>
    <w:rsid w:val="00396F51"/>
    <w:rsid w:val="00397274"/>
    <w:rsid w:val="00397A7A"/>
    <w:rsid w:val="003A0AF3"/>
    <w:rsid w:val="003A0E47"/>
    <w:rsid w:val="003A12CF"/>
    <w:rsid w:val="003A158B"/>
    <w:rsid w:val="003A1A0C"/>
    <w:rsid w:val="003A1FC2"/>
    <w:rsid w:val="003A239C"/>
    <w:rsid w:val="003A2410"/>
    <w:rsid w:val="003A26C1"/>
    <w:rsid w:val="003A34A0"/>
    <w:rsid w:val="003A4361"/>
    <w:rsid w:val="003A4CC5"/>
    <w:rsid w:val="003A4EC3"/>
    <w:rsid w:val="003A5E1B"/>
    <w:rsid w:val="003A7059"/>
    <w:rsid w:val="003A7243"/>
    <w:rsid w:val="003A7D69"/>
    <w:rsid w:val="003B06FE"/>
    <w:rsid w:val="003B0AB8"/>
    <w:rsid w:val="003B163E"/>
    <w:rsid w:val="003B1C0B"/>
    <w:rsid w:val="003B23DE"/>
    <w:rsid w:val="003B2B71"/>
    <w:rsid w:val="003B3243"/>
    <w:rsid w:val="003B3D7E"/>
    <w:rsid w:val="003B4528"/>
    <w:rsid w:val="003B4767"/>
    <w:rsid w:val="003B4B9A"/>
    <w:rsid w:val="003B4F7C"/>
    <w:rsid w:val="003B59DE"/>
    <w:rsid w:val="003B5B91"/>
    <w:rsid w:val="003B60E2"/>
    <w:rsid w:val="003B6192"/>
    <w:rsid w:val="003B67A4"/>
    <w:rsid w:val="003B6BC6"/>
    <w:rsid w:val="003B6EBA"/>
    <w:rsid w:val="003B7202"/>
    <w:rsid w:val="003B7B5C"/>
    <w:rsid w:val="003B7DEA"/>
    <w:rsid w:val="003C0624"/>
    <w:rsid w:val="003C0726"/>
    <w:rsid w:val="003C0A3E"/>
    <w:rsid w:val="003C0DE5"/>
    <w:rsid w:val="003C1908"/>
    <w:rsid w:val="003C269F"/>
    <w:rsid w:val="003C2732"/>
    <w:rsid w:val="003C2794"/>
    <w:rsid w:val="003C2D0F"/>
    <w:rsid w:val="003C3794"/>
    <w:rsid w:val="003C397F"/>
    <w:rsid w:val="003C398F"/>
    <w:rsid w:val="003C3A83"/>
    <w:rsid w:val="003C3B0C"/>
    <w:rsid w:val="003C435F"/>
    <w:rsid w:val="003C43B3"/>
    <w:rsid w:val="003C4BE9"/>
    <w:rsid w:val="003C5C5D"/>
    <w:rsid w:val="003C5E20"/>
    <w:rsid w:val="003C5FD8"/>
    <w:rsid w:val="003C633D"/>
    <w:rsid w:val="003C6523"/>
    <w:rsid w:val="003C685F"/>
    <w:rsid w:val="003C6D3C"/>
    <w:rsid w:val="003C70FD"/>
    <w:rsid w:val="003C7A82"/>
    <w:rsid w:val="003C7AE2"/>
    <w:rsid w:val="003D03D7"/>
    <w:rsid w:val="003D0D10"/>
    <w:rsid w:val="003D0DF5"/>
    <w:rsid w:val="003D0FFE"/>
    <w:rsid w:val="003D1051"/>
    <w:rsid w:val="003D136A"/>
    <w:rsid w:val="003D1675"/>
    <w:rsid w:val="003D1D0D"/>
    <w:rsid w:val="003D2527"/>
    <w:rsid w:val="003D2778"/>
    <w:rsid w:val="003D28D3"/>
    <w:rsid w:val="003D2A35"/>
    <w:rsid w:val="003D3570"/>
    <w:rsid w:val="003D385A"/>
    <w:rsid w:val="003D38EA"/>
    <w:rsid w:val="003D42A6"/>
    <w:rsid w:val="003D458A"/>
    <w:rsid w:val="003D4959"/>
    <w:rsid w:val="003D4B59"/>
    <w:rsid w:val="003D4CA7"/>
    <w:rsid w:val="003D50E2"/>
    <w:rsid w:val="003D50FC"/>
    <w:rsid w:val="003D51E8"/>
    <w:rsid w:val="003D53ED"/>
    <w:rsid w:val="003D580D"/>
    <w:rsid w:val="003D59DA"/>
    <w:rsid w:val="003D5A15"/>
    <w:rsid w:val="003D5F1A"/>
    <w:rsid w:val="003D6027"/>
    <w:rsid w:val="003D63F8"/>
    <w:rsid w:val="003D6882"/>
    <w:rsid w:val="003D6CDF"/>
    <w:rsid w:val="003D7716"/>
    <w:rsid w:val="003D78F3"/>
    <w:rsid w:val="003E1347"/>
    <w:rsid w:val="003E17EC"/>
    <w:rsid w:val="003E1E4F"/>
    <w:rsid w:val="003E2B1C"/>
    <w:rsid w:val="003E2CD9"/>
    <w:rsid w:val="003E31F0"/>
    <w:rsid w:val="003E3642"/>
    <w:rsid w:val="003E4133"/>
    <w:rsid w:val="003E4226"/>
    <w:rsid w:val="003E4279"/>
    <w:rsid w:val="003E4935"/>
    <w:rsid w:val="003E49B2"/>
    <w:rsid w:val="003E5891"/>
    <w:rsid w:val="003E6CE9"/>
    <w:rsid w:val="003E6D20"/>
    <w:rsid w:val="003E6FCB"/>
    <w:rsid w:val="003E7131"/>
    <w:rsid w:val="003E74B1"/>
    <w:rsid w:val="003E7700"/>
    <w:rsid w:val="003E7C87"/>
    <w:rsid w:val="003F0107"/>
    <w:rsid w:val="003F037C"/>
    <w:rsid w:val="003F04F6"/>
    <w:rsid w:val="003F0528"/>
    <w:rsid w:val="003F0C6A"/>
    <w:rsid w:val="003F0EA8"/>
    <w:rsid w:val="003F1543"/>
    <w:rsid w:val="003F1AD0"/>
    <w:rsid w:val="003F1B4A"/>
    <w:rsid w:val="003F24DF"/>
    <w:rsid w:val="003F27DF"/>
    <w:rsid w:val="003F2CDF"/>
    <w:rsid w:val="003F3195"/>
    <w:rsid w:val="003F33BF"/>
    <w:rsid w:val="003F37E2"/>
    <w:rsid w:val="003F3875"/>
    <w:rsid w:val="003F3A12"/>
    <w:rsid w:val="003F3AFA"/>
    <w:rsid w:val="003F3F00"/>
    <w:rsid w:val="003F3F26"/>
    <w:rsid w:val="003F4AD1"/>
    <w:rsid w:val="003F507E"/>
    <w:rsid w:val="003F522B"/>
    <w:rsid w:val="003F54C8"/>
    <w:rsid w:val="003F5A08"/>
    <w:rsid w:val="003F5F03"/>
    <w:rsid w:val="003F6042"/>
    <w:rsid w:val="003F6948"/>
    <w:rsid w:val="003F6969"/>
    <w:rsid w:val="003F6F32"/>
    <w:rsid w:val="0040088A"/>
    <w:rsid w:val="00400B7B"/>
    <w:rsid w:val="00400EB6"/>
    <w:rsid w:val="00401272"/>
    <w:rsid w:val="00401399"/>
    <w:rsid w:val="0040199E"/>
    <w:rsid w:val="004019A2"/>
    <w:rsid w:val="0040233F"/>
    <w:rsid w:val="004026E6"/>
    <w:rsid w:val="00402BC0"/>
    <w:rsid w:val="00403115"/>
    <w:rsid w:val="004031B6"/>
    <w:rsid w:val="004032FC"/>
    <w:rsid w:val="004034AC"/>
    <w:rsid w:val="0040422F"/>
    <w:rsid w:val="00404886"/>
    <w:rsid w:val="00404C9C"/>
    <w:rsid w:val="00405DD0"/>
    <w:rsid w:val="00406235"/>
    <w:rsid w:val="004062A4"/>
    <w:rsid w:val="00406452"/>
    <w:rsid w:val="00407130"/>
    <w:rsid w:val="00410046"/>
    <w:rsid w:val="0041165A"/>
    <w:rsid w:val="0041173F"/>
    <w:rsid w:val="00411774"/>
    <w:rsid w:val="00411E49"/>
    <w:rsid w:val="0041255B"/>
    <w:rsid w:val="004126EB"/>
    <w:rsid w:val="00412897"/>
    <w:rsid w:val="00412FB2"/>
    <w:rsid w:val="004134E5"/>
    <w:rsid w:val="00413D61"/>
    <w:rsid w:val="0041415B"/>
    <w:rsid w:val="00414685"/>
    <w:rsid w:val="00414DFD"/>
    <w:rsid w:val="004153BD"/>
    <w:rsid w:val="004154CA"/>
    <w:rsid w:val="004158A0"/>
    <w:rsid w:val="00415A0D"/>
    <w:rsid w:val="0041678A"/>
    <w:rsid w:val="004167DD"/>
    <w:rsid w:val="00416EA6"/>
    <w:rsid w:val="00417ECD"/>
    <w:rsid w:val="004208C6"/>
    <w:rsid w:val="004208DD"/>
    <w:rsid w:val="00420901"/>
    <w:rsid w:val="00421A4B"/>
    <w:rsid w:val="0042242A"/>
    <w:rsid w:val="0042257C"/>
    <w:rsid w:val="00422B80"/>
    <w:rsid w:val="00423378"/>
    <w:rsid w:val="0042341B"/>
    <w:rsid w:val="004234A6"/>
    <w:rsid w:val="004235A3"/>
    <w:rsid w:val="00423897"/>
    <w:rsid w:val="00423D68"/>
    <w:rsid w:val="00423F7C"/>
    <w:rsid w:val="00424178"/>
    <w:rsid w:val="0042443F"/>
    <w:rsid w:val="0042572A"/>
    <w:rsid w:val="00425ECB"/>
    <w:rsid w:val="004261C2"/>
    <w:rsid w:val="00426225"/>
    <w:rsid w:val="004269B4"/>
    <w:rsid w:val="00426C86"/>
    <w:rsid w:val="00427B8A"/>
    <w:rsid w:val="00430069"/>
    <w:rsid w:val="0043037D"/>
    <w:rsid w:val="00430432"/>
    <w:rsid w:val="004309F4"/>
    <w:rsid w:val="00430E43"/>
    <w:rsid w:val="00430FB6"/>
    <w:rsid w:val="004312CF"/>
    <w:rsid w:val="004313EF"/>
    <w:rsid w:val="004318E7"/>
    <w:rsid w:val="00431CC9"/>
    <w:rsid w:val="004325A1"/>
    <w:rsid w:val="00432C3D"/>
    <w:rsid w:val="00432DEF"/>
    <w:rsid w:val="00432E49"/>
    <w:rsid w:val="00433030"/>
    <w:rsid w:val="004337E2"/>
    <w:rsid w:val="00433827"/>
    <w:rsid w:val="00433D95"/>
    <w:rsid w:val="00433F91"/>
    <w:rsid w:val="004341C1"/>
    <w:rsid w:val="00434E13"/>
    <w:rsid w:val="00434E27"/>
    <w:rsid w:val="00435651"/>
    <w:rsid w:val="00435A7D"/>
    <w:rsid w:val="00435C47"/>
    <w:rsid w:val="00435DCF"/>
    <w:rsid w:val="0043603A"/>
    <w:rsid w:val="00436F11"/>
    <w:rsid w:val="004371A9"/>
    <w:rsid w:val="004407BB"/>
    <w:rsid w:val="00441135"/>
    <w:rsid w:val="00441E6E"/>
    <w:rsid w:val="0044226B"/>
    <w:rsid w:val="00442680"/>
    <w:rsid w:val="00442C48"/>
    <w:rsid w:val="004437A3"/>
    <w:rsid w:val="00443AE4"/>
    <w:rsid w:val="004447C0"/>
    <w:rsid w:val="00444FE8"/>
    <w:rsid w:val="00445344"/>
    <w:rsid w:val="00445ED7"/>
    <w:rsid w:val="00445FF5"/>
    <w:rsid w:val="004462C1"/>
    <w:rsid w:val="00446C84"/>
    <w:rsid w:val="00446E9B"/>
    <w:rsid w:val="0044708B"/>
    <w:rsid w:val="00447626"/>
    <w:rsid w:val="0044787C"/>
    <w:rsid w:val="00447BB4"/>
    <w:rsid w:val="00447E20"/>
    <w:rsid w:val="00447E50"/>
    <w:rsid w:val="00450520"/>
    <w:rsid w:val="00450D4F"/>
    <w:rsid w:val="00450F2C"/>
    <w:rsid w:val="0045195A"/>
    <w:rsid w:val="00452160"/>
    <w:rsid w:val="004525CC"/>
    <w:rsid w:val="00452E14"/>
    <w:rsid w:val="0045365F"/>
    <w:rsid w:val="00453A94"/>
    <w:rsid w:val="00454072"/>
    <w:rsid w:val="0045450F"/>
    <w:rsid w:val="0045470B"/>
    <w:rsid w:val="004549FA"/>
    <w:rsid w:val="00454D09"/>
    <w:rsid w:val="00454D77"/>
    <w:rsid w:val="0045571D"/>
    <w:rsid w:val="00455C43"/>
    <w:rsid w:val="00456035"/>
    <w:rsid w:val="004563BF"/>
    <w:rsid w:val="00456C29"/>
    <w:rsid w:val="0045711F"/>
    <w:rsid w:val="004572CC"/>
    <w:rsid w:val="00457A27"/>
    <w:rsid w:val="00457A4D"/>
    <w:rsid w:val="00460006"/>
    <w:rsid w:val="00460193"/>
    <w:rsid w:val="0046019D"/>
    <w:rsid w:val="004601DC"/>
    <w:rsid w:val="00460338"/>
    <w:rsid w:val="0046083E"/>
    <w:rsid w:val="00460C81"/>
    <w:rsid w:val="00460ED7"/>
    <w:rsid w:val="00461234"/>
    <w:rsid w:val="004614AE"/>
    <w:rsid w:val="00461B3E"/>
    <w:rsid w:val="00461CA5"/>
    <w:rsid w:val="004621CD"/>
    <w:rsid w:val="004622E5"/>
    <w:rsid w:val="00462A4F"/>
    <w:rsid w:val="00462DFF"/>
    <w:rsid w:val="00462E22"/>
    <w:rsid w:val="00463231"/>
    <w:rsid w:val="00463280"/>
    <w:rsid w:val="00463C8C"/>
    <w:rsid w:val="00463DC3"/>
    <w:rsid w:val="00463EA7"/>
    <w:rsid w:val="004646F8"/>
    <w:rsid w:val="00465573"/>
    <w:rsid w:val="00465D62"/>
    <w:rsid w:val="004668DC"/>
    <w:rsid w:val="0046693A"/>
    <w:rsid w:val="00466B60"/>
    <w:rsid w:val="00466ECC"/>
    <w:rsid w:val="0046775F"/>
    <w:rsid w:val="00467C3F"/>
    <w:rsid w:val="00467D56"/>
    <w:rsid w:val="004700E4"/>
    <w:rsid w:val="004702ED"/>
    <w:rsid w:val="004706B1"/>
    <w:rsid w:val="00470B1C"/>
    <w:rsid w:val="00471266"/>
    <w:rsid w:val="004712C3"/>
    <w:rsid w:val="0047141A"/>
    <w:rsid w:val="00471CF8"/>
    <w:rsid w:val="00472181"/>
    <w:rsid w:val="00472373"/>
    <w:rsid w:val="004725A8"/>
    <w:rsid w:val="004729FE"/>
    <w:rsid w:val="00473017"/>
    <w:rsid w:val="00473541"/>
    <w:rsid w:val="00473BE0"/>
    <w:rsid w:val="00474F3F"/>
    <w:rsid w:val="00475194"/>
    <w:rsid w:val="004751BD"/>
    <w:rsid w:val="004758A2"/>
    <w:rsid w:val="00475E53"/>
    <w:rsid w:val="00476442"/>
    <w:rsid w:val="00476CB0"/>
    <w:rsid w:val="00476D01"/>
    <w:rsid w:val="00476D64"/>
    <w:rsid w:val="00476E75"/>
    <w:rsid w:val="00477D09"/>
    <w:rsid w:val="00480D01"/>
    <w:rsid w:val="00480FE4"/>
    <w:rsid w:val="0048138D"/>
    <w:rsid w:val="004816D0"/>
    <w:rsid w:val="00481BCC"/>
    <w:rsid w:val="00481EDD"/>
    <w:rsid w:val="004821BB"/>
    <w:rsid w:val="00482DEC"/>
    <w:rsid w:val="00482ECC"/>
    <w:rsid w:val="00482F7D"/>
    <w:rsid w:val="00483654"/>
    <w:rsid w:val="00483AD5"/>
    <w:rsid w:val="00483DB5"/>
    <w:rsid w:val="00483EC5"/>
    <w:rsid w:val="0048422C"/>
    <w:rsid w:val="00484708"/>
    <w:rsid w:val="004847D4"/>
    <w:rsid w:val="00484A97"/>
    <w:rsid w:val="00485037"/>
    <w:rsid w:val="00485146"/>
    <w:rsid w:val="004855B7"/>
    <w:rsid w:val="004869AD"/>
    <w:rsid w:val="00486B3E"/>
    <w:rsid w:val="00486BC9"/>
    <w:rsid w:val="00486EB8"/>
    <w:rsid w:val="00487453"/>
    <w:rsid w:val="004875DB"/>
    <w:rsid w:val="00487AA3"/>
    <w:rsid w:val="00490A05"/>
    <w:rsid w:val="00490A66"/>
    <w:rsid w:val="00490EEE"/>
    <w:rsid w:val="00491099"/>
    <w:rsid w:val="0049124F"/>
    <w:rsid w:val="0049200A"/>
    <w:rsid w:val="0049222F"/>
    <w:rsid w:val="00492556"/>
    <w:rsid w:val="00492D3C"/>
    <w:rsid w:val="00492FE3"/>
    <w:rsid w:val="004931BE"/>
    <w:rsid w:val="00493624"/>
    <w:rsid w:val="00493764"/>
    <w:rsid w:val="004937BC"/>
    <w:rsid w:val="00493DC0"/>
    <w:rsid w:val="004942D2"/>
    <w:rsid w:val="00494AEF"/>
    <w:rsid w:val="00494E86"/>
    <w:rsid w:val="004950A4"/>
    <w:rsid w:val="004955B2"/>
    <w:rsid w:val="004964BD"/>
    <w:rsid w:val="004970A9"/>
    <w:rsid w:val="00497177"/>
    <w:rsid w:val="004972B3"/>
    <w:rsid w:val="004973ED"/>
    <w:rsid w:val="004974D4"/>
    <w:rsid w:val="00497907"/>
    <w:rsid w:val="00497944"/>
    <w:rsid w:val="004A02AD"/>
    <w:rsid w:val="004A0779"/>
    <w:rsid w:val="004A0927"/>
    <w:rsid w:val="004A0EE4"/>
    <w:rsid w:val="004A1594"/>
    <w:rsid w:val="004A164F"/>
    <w:rsid w:val="004A1C50"/>
    <w:rsid w:val="004A23F0"/>
    <w:rsid w:val="004A258C"/>
    <w:rsid w:val="004A2DD7"/>
    <w:rsid w:val="004A34DB"/>
    <w:rsid w:val="004A35E0"/>
    <w:rsid w:val="004A374D"/>
    <w:rsid w:val="004A39DE"/>
    <w:rsid w:val="004A3B59"/>
    <w:rsid w:val="004A3C66"/>
    <w:rsid w:val="004A4F52"/>
    <w:rsid w:val="004A57E7"/>
    <w:rsid w:val="004A5CD8"/>
    <w:rsid w:val="004A5EB5"/>
    <w:rsid w:val="004A5F89"/>
    <w:rsid w:val="004A6ABA"/>
    <w:rsid w:val="004A6C03"/>
    <w:rsid w:val="004A7FEF"/>
    <w:rsid w:val="004B0BA4"/>
    <w:rsid w:val="004B131B"/>
    <w:rsid w:val="004B1B21"/>
    <w:rsid w:val="004B2645"/>
    <w:rsid w:val="004B29F0"/>
    <w:rsid w:val="004B338D"/>
    <w:rsid w:val="004B3633"/>
    <w:rsid w:val="004B3801"/>
    <w:rsid w:val="004B42D7"/>
    <w:rsid w:val="004B43DA"/>
    <w:rsid w:val="004B43E2"/>
    <w:rsid w:val="004B4871"/>
    <w:rsid w:val="004B4BDA"/>
    <w:rsid w:val="004B4BE0"/>
    <w:rsid w:val="004B5619"/>
    <w:rsid w:val="004B5FB6"/>
    <w:rsid w:val="004B630D"/>
    <w:rsid w:val="004B6398"/>
    <w:rsid w:val="004B66F8"/>
    <w:rsid w:val="004B6887"/>
    <w:rsid w:val="004B69F2"/>
    <w:rsid w:val="004B6BCB"/>
    <w:rsid w:val="004B6C2F"/>
    <w:rsid w:val="004B7009"/>
    <w:rsid w:val="004B73C7"/>
    <w:rsid w:val="004C0065"/>
    <w:rsid w:val="004C0387"/>
    <w:rsid w:val="004C0469"/>
    <w:rsid w:val="004C0F0B"/>
    <w:rsid w:val="004C13D7"/>
    <w:rsid w:val="004C1642"/>
    <w:rsid w:val="004C1A47"/>
    <w:rsid w:val="004C1BCE"/>
    <w:rsid w:val="004C1C03"/>
    <w:rsid w:val="004C2821"/>
    <w:rsid w:val="004C2BFE"/>
    <w:rsid w:val="004C37B6"/>
    <w:rsid w:val="004C38C3"/>
    <w:rsid w:val="004C40C4"/>
    <w:rsid w:val="004C4ABE"/>
    <w:rsid w:val="004C5642"/>
    <w:rsid w:val="004C5849"/>
    <w:rsid w:val="004C5864"/>
    <w:rsid w:val="004C5949"/>
    <w:rsid w:val="004C5FB1"/>
    <w:rsid w:val="004C6739"/>
    <w:rsid w:val="004C6F28"/>
    <w:rsid w:val="004C70C2"/>
    <w:rsid w:val="004D0258"/>
    <w:rsid w:val="004D058C"/>
    <w:rsid w:val="004D069C"/>
    <w:rsid w:val="004D074F"/>
    <w:rsid w:val="004D0839"/>
    <w:rsid w:val="004D0A76"/>
    <w:rsid w:val="004D1196"/>
    <w:rsid w:val="004D11D9"/>
    <w:rsid w:val="004D1788"/>
    <w:rsid w:val="004D2A4E"/>
    <w:rsid w:val="004D3271"/>
    <w:rsid w:val="004D3774"/>
    <w:rsid w:val="004D3E6E"/>
    <w:rsid w:val="004D4439"/>
    <w:rsid w:val="004D4FA7"/>
    <w:rsid w:val="004D53C5"/>
    <w:rsid w:val="004D60B0"/>
    <w:rsid w:val="004D6297"/>
    <w:rsid w:val="004D679B"/>
    <w:rsid w:val="004D6B6E"/>
    <w:rsid w:val="004D6BBE"/>
    <w:rsid w:val="004D6C00"/>
    <w:rsid w:val="004D7295"/>
    <w:rsid w:val="004D771C"/>
    <w:rsid w:val="004D7A86"/>
    <w:rsid w:val="004D7BDC"/>
    <w:rsid w:val="004E124C"/>
    <w:rsid w:val="004E246B"/>
    <w:rsid w:val="004E2648"/>
    <w:rsid w:val="004E27E7"/>
    <w:rsid w:val="004E2D0F"/>
    <w:rsid w:val="004E35DC"/>
    <w:rsid w:val="004E3718"/>
    <w:rsid w:val="004E436B"/>
    <w:rsid w:val="004E4569"/>
    <w:rsid w:val="004E4BC2"/>
    <w:rsid w:val="004E5024"/>
    <w:rsid w:val="004E5276"/>
    <w:rsid w:val="004E531E"/>
    <w:rsid w:val="004E5638"/>
    <w:rsid w:val="004E5B49"/>
    <w:rsid w:val="004E5BDA"/>
    <w:rsid w:val="004E66E4"/>
    <w:rsid w:val="004E69D7"/>
    <w:rsid w:val="004E6C31"/>
    <w:rsid w:val="004E71D1"/>
    <w:rsid w:val="004E727D"/>
    <w:rsid w:val="004F02EC"/>
    <w:rsid w:val="004F0378"/>
    <w:rsid w:val="004F07FE"/>
    <w:rsid w:val="004F0AEB"/>
    <w:rsid w:val="004F101A"/>
    <w:rsid w:val="004F114F"/>
    <w:rsid w:val="004F137F"/>
    <w:rsid w:val="004F1C2A"/>
    <w:rsid w:val="004F2709"/>
    <w:rsid w:val="004F28CB"/>
    <w:rsid w:val="004F3265"/>
    <w:rsid w:val="004F3C56"/>
    <w:rsid w:val="004F4358"/>
    <w:rsid w:val="004F435E"/>
    <w:rsid w:val="004F4971"/>
    <w:rsid w:val="004F5136"/>
    <w:rsid w:val="004F60A4"/>
    <w:rsid w:val="004F657D"/>
    <w:rsid w:val="004F66B3"/>
    <w:rsid w:val="004F6CA3"/>
    <w:rsid w:val="004F6F20"/>
    <w:rsid w:val="004F6F29"/>
    <w:rsid w:val="004F6F4F"/>
    <w:rsid w:val="004F72CE"/>
    <w:rsid w:val="004F79D2"/>
    <w:rsid w:val="004F7C83"/>
    <w:rsid w:val="00500589"/>
    <w:rsid w:val="005017CF"/>
    <w:rsid w:val="00501A6E"/>
    <w:rsid w:val="00501F4A"/>
    <w:rsid w:val="005023A5"/>
    <w:rsid w:val="0050254E"/>
    <w:rsid w:val="0050270D"/>
    <w:rsid w:val="00502A88"/>
    <w:rsid w:val="00502AAF"/>
    <w:rsid w:val="00503C8D"/>
    <w:rsid w:val="00504298"/>
    <w:rsid w:val="00504B80"/>
    <w:rsid w:val="00504D2C"/>
    <w:rsid w:val="00504EFE"/>
    <w:rsid w:val="00505019"/>
    <w:rsid w:val="005055EA"/>
    <w:rsid w:val="00505840"/>
    <w:rsid w:val="0050611F"/>
    <w:rsid w:val="00506625"/>
    <w:rsid w:val="0050683C"/>
    <w:rsid w:val="00506968"/>
    <w:rsid w:val="00506ECA"/>
    <w:rsid w:val="00507352"/>
    <w:rsid w:val="00507802"/>
    <w:rsid w:val="00507BEC"/>
    <w:rsid w:val="00510666"/>
    <w:rsid w:val="00510D28"/>
    <w:rsid w:val="00511133"/>
    <w:rsid w:val="005115CC"/>
    <w:rsid w:val="005120A9"/>
    <w:rsid w:val="00512FA7"/>
    <w:rsid w:val="005130D6"/>
    <w:rsid w:val="0051321C"/>
    <w:rsid w:val="00513361"/>
    <w:rsid w:val="005135B8"/>
    <w:rsid w:val="005137D6"/>
    <w:rsid w:val="005137EF"/>
    <w:rsid w:val="0051397E"/>
    <w:rsid w:val="00513CC7"/>
    <w:rsid w:val="0051458F"/>
    <w:rsid w:val="00514CEB"/>
    <w:rsid w:val="00515391"/>
    <w:rsid w:val="0051540C"/>
    <w:rsid w:val="005156BE"/>
    <w:rsid w:val="00515E5E"/>
    <w:rsid w:val="00516744"/>
    <w:rsid w:val="0051713C"/>
    <w:rsid w:val="0051726F"/>
    <w:rsid w:val="00517742"/>
    <w:rsid w:val="00517DCB"/>
    <w:rsid w:val="00517DD8"/>
    <w:rsid w:val="00517E8E"/>
    <w:rsid w:val="00520600"/>
    <w:rsid w:val="005212EA"/>
    <w:rsid w:val="005213E2"/>
    <w:rsid w:val="00521613"/>
    <w:rsid w:val="005217A9"/>
    <w:rsid w:val="00521D93"/>
    <w:rsid w:val="00521EE6"/>
    <w:rsid w:val="005225B8"/>
    <w:rsid w:val="005228F3"/>
    <w:rsid w:val="005229E7"/>
    <w:rsid w:val="00522A90"/>
    <w:rsid w:val="005233C6"/>
    <w:rsid w:val="00523BC7"/>
    <w:rsid w:val="00523CEF"/>
    <w:rsid w:val="00525079"/>
    <w:rsid w:val="0052539A"/>
    <w:rsid w:val="0052593F"/>
    <w:rsid w:val="00526AEE"/>
    <w:rsid w:val="00526F50"/>
    <w:rsid w:val="0052701B"/>
    <w:rsid w:val="005274FB"/>
    <w:rsid w:val="0052769F"/>
    <w:rsid w:val="005278A1"/>
    <w:rsid w:val="0052793E"/>
    <w:rsid w:val="00527DBD"/>
    <w:rsid w:val="005307AE"/>
    <w:rsid w:val="0053291A"/>
    <w:rsid w:val="00534079"/>
    <w:rsid w:val="00534531"/>
    <w:rsid w:val="0053583E"/>
    <w:rsid w:val="00536124"/>
    <w:rsid w:val="00536288"/>
    <w:rsid w:val="00536AAE"/>
    <w:rsid w:val="00536F1F"/>
    <w:rsid w:val="005372C0"/>
    <w:rsid w:val="005372E6"/>
    <w:rsid w:val="00537B7F"/>
    <w:rsid w:val="005402C5"/>
    <w:rsid w:val="00540C6A"/>
    <w:rsid w:val="00540EF9"/>
    <w:rsid w:val="00540F32"/>
    <w:rsid w:val="00541691"/>
    <w:rsid w:val="005417B1"/>
    <w:rsid w:val="00542080"/>
    <w:rsid w:val="00543C62"/>
    <w:rsid w:val="00543CFA"/>
    <w:rsid w:val="00543D56"/>
    <w:rsid w:val="00543F8B"/>
    <w:rsid w:val="00544C7F"/>
    <w:rsid w:val="005450F9"/>
    <w:rsid w:val="00545663"/>
    <w:rsid w:val="0054590A"/>
    <w:rsid w:val="0054595D"/>
    <w:rsid w:val="00545975"/>
    <w:rsid w:val="0054654E"/>
    <w:rsid w:val="00546934"/>
    <w:rsid w:val="00546E50"/>
    <w:rsid w:val="00547262"/>
    <w:rsid w:val="00547462"/>
    <w:rsid w:val="00547815"/>
    <w:rsid w:val="00547A09"/>
    <w:rsid w:val="005501F8"/>
    <w:rsid w:val="00550CC7"/>
    <w:rsid w:val="00550E3A"/>
    <w:rsid w:val="00551B83"/>
    <w:rsid w:val="005535DC"/>
    <w:rsid w:val="00553643"/>
    <w:rsid w:val="0055409A"/>
    <w:rsid w:val="00554138"/>
    <w:rsid w:val="00554502"/>
    <w:rsid w:val="00554F4B"/>
    <w:rsid w:val="00555633"/>
    <w:rsid w:val="00555EB7"/>
    <w:rsid w:val="00556115"/>
    <w:rsid w:val="00556866"/>
    <w:rsid w:val="00556CEC"/>
    <w:rsid w:val="00556EA9"/>
    <w:rsid w:val="00556EE6"/>
    <w:rsid w:val="00556F4F"/>
    <w:rsid w:val="00557349"/>
    <w:rsid w:val="00557609"/>
    <w:rsid w:val="0055771C"/>
    <w:rsid w:val="00557821"/>
    <w:rsid w:val="00557842"/>
    <w:rsid w:val="00557A21"/>
    <w:rsid w:val="00560462"/>
    <w:rsid w:val="00560CF1"/>
    <w:rsid w:val="00561754"/>
    <w:rsid w:val="00561B54"/>
    <w:rsid w:val="00561BB4"/>
    <w:rsid w:val="00561C96"/>
    <w:rsid w:val="005622EF"/>
    <w:rsid w:val="00562833"/>
    <w:rsid w:val="00563CD9"/>
    <w:rsid w:val="005645C2"/>
    <w:rsid w:val="00564750"/>
    <w:rsid w:val="005650BA"/>
    <w:rsid w:val="00565815"/>
    <w:rsid w:val="005659CA"/>
    <w:rsid w:val="00565C71"/>
    <w:rsid w:val="005660E0"/>
    <w:rsid w:val="00566251"/>
    <w:rsid w:val="0056659F"/>
    <w:rsid w:val="0056683E"/>
    <w:rsid w:val="00566A52"/>
    <w:rsid w:val="005671FE"/>
    <w:rsid w:val="0056786A"/>
    <w:rsid w:val="005679DF"/>
    <w:rsid w:val="00567F08"/>
    <w:rsid w:val="005703AD"/>
    <w:rsid w:val="0057044B"/>
    <w:rsid w:val="0057057D"/>
    <w:rsid w:val="005705BB"/>
    <w:rsid w:val="00570E3D"/>
    <w:rsid w:val="00571295"/>
    <w:rsid w:val="00571460"/>
    <w:rsid w:val="00571779"/>
    <w:rsid w:val="005717B0"/>
    <w:rsid w:val="00571DEE"/>
    <w:rsid w:val="005720CD"/>
    <w:rsid w:val="00572151"/>
    <w:rsid w:val="005721FE"/>
    <w:rsid w:val="005722E0"/>
    <w:rsid w:val="0057231D"/>
    <w:rsid w:val="00572633"/>
    <w:rsid w:val="00572886"/>
    <w:rsid w:val="00573797"/>
    <w:rsid w:val="00573BA9"/>
    <w:rsid w:val="00573E13"/>
    <w:rsid w:val="00573FF4"/>
    <w:rsid w:val="00574196"/>
    <w:rsid w:val="00574242"/>
    <w:rsid w:val="005746BF"/>
    <w:rsid w:val="00574808"/>
    <w:rsid w:val="005748FD"/>
    <w:rsid w:val="00574EEF"/>
    <w:rsid w:val="00575349"/>
    <w:rsid w:val="00575527"/>
    <w:rsid w:val="00575AB0"/>
    <w:rsid w:val="00575F0B"/>
    <w:rsid w:val="00576217"/>
    <w:rsid w:val="00576479"/>
    <w:rsid w:val="005767F1"/>
    <w:rsid w:val="005769BF"/>
    <w:rsid w:val="00576F2B"/>
    <w:rsid w:val="00577001"/>
    <w:rsid w:val="00577914"/>
    <w:rsid w:val="00577956"/>
    <w:rsid w:val="005801E6"/>
    <w:rsid w:val="00581423"/>
    <w:rsid w:val="005814D2"/>
    <w:rsid w:val="005814E4"/>
    <w:rsid w:val="005816CC"/>
    <w:rsid w:val="00581C84"/>
    <w:rsid w:val="00581CE5"/>
    <w:rsid w:val="00581F60"/>
    <w:rsid w:val="005837E2"/>
    <w:rsid w:val="00584421"/>
    <w:rsid w:val="00584468"/>
    <w:rsid w:val="005844B6"/>
    <w:rsid w:val="00585973"/>
    <w:rsid w:val="00585ADF"/>
    <w:rsid w:val="00585CBA"/>
    <w:rsid w:val="00586CEC"/>
    <w:rsid w:val="00587286"/>
    <w:rsid w:val="0058787C"/>
    <w:rsid w:val="00587F76"/>
    <w:rsid w:val="0059040E"/>
    <w:rsid w:val="005907DA"/>
    <w:rsid w:val="005907E8"/>
    <w:rsid w:val="00590B39"/>
    <w:rsid w:val="00590D4B"/>
    <w:rsid w:val="00591980"/>
    <w:rsid w:val="005919D1"/>
    <w:rsid w:val="00593830"/>
    <w:rsid w:val="00593900"/>
    <w:rsid w:val="00593C8F"/>
    <w:rsid w:val="0059430D"/>
    <w:rsid w:val="00594878"/>
    <w:rsid w:val="00594B1D"/>
    <w:rsid w:val="00594B44"/>
    <w:rsid w:val="00594B4A"/>
    <w:rsid w:val="00595307"/>
    <w:rsid w:val="00595312"/>
    <w:rsid w:val="005959DB"/>
    <w:rsid w:val="00595B94"/>
    <w:rsid w:val="00596418"/>
    <w:rsid w:val="00596991"/>
    <w:rsid w:val="005969F3"/>
    <w:rsid w:val="00596E18"/>
    <w:rsid w:val="00596FB9"/>
    <w:rsid w:val="0059702A"/>
    <w:rsid w:val="00597847"/>
    <w:rsid w:val="005978E9"/>
    <w:rsid w:val="00597B85"/>
    <w:rsid w:val="005A01C2"/>
    <w:rsid w:val="005A0845"/>
    <w:rsid w:val="005A09F8"/>
    <w:rsid w:val="005A14A0"/>
    <w:rsid w:val="005A1554"/>
    <w:rsid w:val="005A1E45"/>
    <w:rsid w:val="005A276D"/>
    <w:rsid w:val="005A27ED"/>
    <w:rsid w:val="005A292D"/>
    <w:rsid w:val="005A29E1"/>
    <w:rsid w:val="005A315D"/>
    <w:rsid w:val="005A32DE"/>
    <w:rsid w:val="005A366C"/>
    <w:rsid w:val="005A3D0D"/>
    <w:rsid w:val="005A4364"/>
    <w:rsid w:val="005A54C6"/>
    <w:rsid w:val="005A5844"/>
    <w:rsid w:val="005A5EEC"/>
    <w:rsid w:val="005A6A39"/>
    <w:rsid w:val="005A7100"/>
    <w:rsid w:val="005A7397"/>
    <w:rsid w:val="005A7DF9"/>
    <w:rsid w:val="005A7E94"/>
    <w:rsid w:val="005B05E2"/>
    <w:rsid w:val="005B0F75"/>
    <w:rsid w:val="005B0FEC"/>
    <w:rsid w:val="005B1C7B"/>
    <w:rsid w:val="005B1E7D"/>
    <w:rsid w:val="005B1FAA"/>
    <w:rsid w:val="005B2372"/>
    <w:rsid w:val="005B2B19"/>
    <w:rsid w:val="005B35FF"/>
    <w:rsid w:val="005B36B0"/>
    <w:rsid w:val="005B38CC"/>
    <w:rsid w:val="005B4267"/>
    <w:rsid w:val="005B5351"/>
    <w:rsid w:val="005B570C"/>
    <w:rsid w:val="005B57C0"/>
    <w:rsid w:val="005B58C8"/>
    <w:rsid w:val="005B5DE3"/>
    <w:rsid w:val="005B63F8"/>
    <w:rsid w:val="005B6A3B"/>
    <w:rsid w:val="005B7090"/>
    <w:rsid w:val="005B770D"/>
    <w:rsid w:val="005B77D3"/>
    <w:rsid w:val="005B7E26"/>
    <w:rsid w:val="005C0BC8"/>
    <w:rsid w:val="005C114F"/>
    <w:rsid w:val="005C115E"/>
    <w:rsid w:val="005C190C"/>
    <w:rsid w:val="005C194D"/>
    <w:rsid w:val="005C1E19"/>
    <w:rsid w:val="005C1FED"/>
    <w:rsid w:val="005C22F0"/>
    <w:rsid w:val="005C230C"/>
    <w:rsid w:val="005C28A5"/>
    <w:rsid w:val="005C2B7E"/>
    <w:rsid w:val="005C37C4"/>
    <w:rsid w:val="005C4018"/>
    <w:rsid w:val="005C435E"/>
    <w:rsid w:val="005C4650"/>
    <w:rsid w:val="005C4829"/>
    <w:rsid w:val="005C4B85"/>
    <w:rsid w:val="005C4F68"/>
    <w:rsid w:val="005C6153"/>
    <w:rsid w:val="005C65DC"/>
    <w:rsid w:val="005C68E2"/>
    <w:rsid w:val="005C695E"/>
    <w:rsid w:val="005C6C63"/>
    <w:rsid w:val="005C6DF4"/>
    <w:rsid w:val="005C7616"/>
    <w:rsid w:val="005C7905"/>
    <w:rsid w:val="005C7919"/>
    <w:rsid w:val="005C7C10"/>
    <w:rsid w:val="005D004E"/>
    <w:rsid w:val="005D04CC"/>
    <w:rsid w:val="005D0C12"/>
    <w:rsid w:val="005D1287"/>
    <w:rsid w:val="005D14E6"/>
    <w:rsid w:val="005D1A6C"/>
    <w:rsid w:val="005D1C13"/>
    <w:rsid w:val="005D1C37"/>
    <w:rsid w:val="005D21AD"/>
    <w:rsid w:val="005D248F"/>
    <w:rsid w:val="005D2B5A"/>
    <w:rsid w:val="005D30A0"/>
    <w:rsid w:val="005D3348"/>
    <w:rsid w:val="005D38D7"/>
    <w:rsid w:val="005D3910"/>
    <w:rsid w:val="005D3CF8"/>
    <w:rsid w:val="005D3DE2"/>
    <w:rsid w:val="005D4D60"/>
    <w:rsid w:val="005D4EBB"/>
    <w:rsid w:val="005D512B"/>
    <w:rsid w:val="005D615C"/>
    <w:rsid w:val="005D6283"/>
    <w:rsid w:val="005D67E8"/>
    <w:rsid w:val="005D68AA"/>
    <w:rsid w:val="005D6AFA"/>
    <w:rsid w:val="005D6DEA"/>
    <w:rsid w:val="005D6E5B"/>
    <w:rsid w:val="005D7922"/>
    <w:rsid w:val="005D7F4E"/>
    <w:rsid w:val="005E0125"/>
    <w:rsid w:val="005E0ADC"/>
    <w:rsid w:val="005E0EC6"/>
    <w:rsid w:val="005E170D"/>
    <w:rsid w:val="005E1986"/>
    <w:rsid w:val="005E1CBE"/>
    <w:rsid w:val="005E1EE3"/>
    <w:rsid w:val="005E2314"/>
    <w:rsid w:val="005E23E0"/>
    <w:rsid w:val="005E2A16"/>
    <w:rsid w:val="005E2B1A"/>
    <w:rsid w:val="005E2E9F"/>
    <w:rsid w:val="005E2ED3"/>
    <w:rsid w:val="005E2FC9"/>
    <w:rsid w:val="005E2FE0"/>
    <w:rsid w:val="005E31B1"/>
    <w:rsid w:val="005E345F"/>
    <w:rsid w:val="005E35C6"/>
    <w:rsid w:val="005E39E0"/>
    <w:rsid w:val="005E3EAD"/>
    <w:rsid w:val="005E431E"/>
    <w:rsid w:val="005E47F0"/>
    <w:rsid w:val="005E4CE4"/>
    <w:rsid w:val="005E540D"/>
    <w:rsid w:val="005E543F"/>
    <w:rsid w:val="005E5938"/>
    <w:rsid w:val="005E59F3"/>
    <w:rsid w:val="005E5DED"/>
    <w:rsid w:val="005E60F4"/>
    <w:rsid w:val="005E6270"/>
    <w:rsid w:val="005E6353"/>
    <w:rsid w:val="005E674A"/>
    <w:rsid w:val="005E6FDB"/>
    <w:rsid w:val="005E70DD"/>
    <w:rsid w:val="005E7602"/>
    <w:rsid w:val="005E77D3"/>
    <w:rsid w:val="005E7C78"/>
    <w:rsid w:val="005E7F2C"/>
    <w:rsid w:val="005F095B"/>
    <w:rsid w:val="005F0989"/>
    <w:rsid w:val="005F106B"/>
    <w:rsid w:val="005F10C7"/>
    <w:rsid w:val="005F163D"/>
    <w:rsid w:val="005F18C7"/>
    <w:rsid w:val="005F1C7D"/>
    <w:rsid w:val="005F20A9"/>
    <w:rsid w:val="005F2232"/>
    <w:rsid w:val="005F24FD"/>
    <w:rsid w:val="005F2BF6"/>
    <w:rsid w:val="005F2C65"/>
    <w:rsid w:val="005F3411"/>
    <w:rsid w:val="005F4810"/>
    <w:rsid w:val="005F4928"/>
    <w:rsid w:val="005F4EEE"/>
    <w:rsid w:val="005F5A97"/>
    <w:rsid w:val="005F5C00"/>
    <w:rsid w:val="005F5F5D"/>
    <w:rsid w:val="005F6433"/>
    <w:rsid w:val="005F64D6"/>
    <w:rsid w:val="005F6654"/>
    <w:rsid w:val="005F6D2C"/>
    <w:rsid w:val="005F7AA6"/>
    <w:rsid w:val="00600282"/>
    <w:rsid w:val="00600383"/>
    <w:rsid w:val="00600384"/>
    <w:rsid w:val="00600708"/>
    <w:rsid w:val="00600EB8"/>
    <w:rsid w:val="00600F2F"/>
    <w:rsid w:val="006016B7"/>
    <w:rsid w:val="00601D07"/>
    <w:rsid w:val="00601D25"/>
    <w:rsid w:val="00601F54"/>
    <w:rsid w:val="0060207D"/>
    <w:rsid w:val="006026B3"/>
    <w:rsid w:val="00603284"/>
    <w:rsid w:val="00603481"/>
    <w:rsid w:val="006034CF"/>
    <w:rsid w:val="006037C6"/>
    <w:rsid w:val="00603A5D"/>
    <w:rsid w:val="00604429"/>
    <w:rsid w:val="006046A4"/>
    <w:rsid w:val="00604EE0"/>
    <w:rsid w:val="00605263"/>
    <w:rsid w:val="006053E8"/>
    <w:rsid w:val="006054DF"/>
    <w:rsid w:val="0060558D"/>
    <w:rsid w:val="00605AA4"/>
    <w:rsid w:val="00605AC9"/>
    <w:rsid w:val="00605E7F"/>
    <w:rsid w:val="00606865"/>
    <w:rsid w:val="00607512"/>
    <w:rsid w:val="00607780"/>
    <w:rsid w:val="00607EE8"/>
    <w:rsid w:val="00607F8F"/>
    <w:rsid w:val="0061023F"/>
    <w:rsid w:val="00610901"/>
    <w:rsid w:val="00611517"/>
    <w:rsid w:val="00611B94"/>
    <w:rsid w:val="00611D9F"/>
    <w:rsid w:val="00612AA1"/>
    <w:rsid w:val="00612CC0"/>
    <w:rsid w:val="0061345C"/>
    <w:rsid w:val="00613505"/>
    <w:rsid w:val="006136CE"/>
    <w:rsid w:val="006138A3"/>
    <w:rsid w:val="00614B83"/>
    <w:rsid w:val="00615092"/>
    <w:rsid w:val="0061539A"/>
    <w:rsid w:val="00615CEE"/>
    <w:rsid w:val="00616C46"/>
    <w:rsid w:val="00617893"/>
    <w:rsid w:val="00617922"/>
    <w:rsid w:val="00617F40"/>
    <w:rsid w:val="00620065"/>
    <w:rsid w:val="00620188"/>
    <w:rsid w:val="0062132E"/>
    <w:rsid w:val="00621980"/>
    <w:rsid w:val="00621ABE"/>
    <w:rsid w:val="00621E43"/>
    <w:rsid w:val="00623460"/>
    <w:rsid w:val="006238E0"/>
    <w:rsid w:val="00624093"/>
    <w:rsid w:val="00624842"/>
    <w:rsid w:val="006248A6"/>
    <w:rsid w:val="00624D17"/>
    <w:rsid w:val="00624E02"/>
    <w:rsid w:val="00625500"/>
    <w:rsid w:val="0062560C"/>
    <w:rsid w:val="006258F7"/>
    <w:rsid w:val="00626322"/>
    <w:rsid w:val="006265F0"/>
    <w:rsid w:val="00626D37"/>
    <w:rsid w:val="00627FEC"/>
    <w:rsid w:val="006305DD"/>
    <w:rsid w:val="00630861"/>
    <w:rsid w:val="006309C4"/>
    <w:rsid w:val="00630B38"/>
    <w:rsid w:val="00630E67"/>
    <w:rsid w:val="00633738"/>
    <w:rsid w:val="0063375E"/>
    <w:rsid w:val="00634356"/>
    <w:rsid w:val="00634520"/>
    <w:rsid w:val="006346C6"/>
    <w:rsid w:val="0063476F"/>
    <w:rsid w:val="00635A4C"/>
    <w:rsid w:val="00635EDF"/>
    <w:rsid w:val="00635F88"/>
    <w:rsid w:val="00636962"/>
    <w:rsid w:val="00636A2E"/>
    <w:rsid w:val="006370B4"/>
    <w:rsid w:val="006371FE"/>
    <w:rsid w:val="006374B1"/>
    <w:rsid w:val="00637E6E"/>
    <w:rsid w:val="00640B3B"/>
    <w:rsid w:val="00640FD2"/>
    <w:rsid w:val="00640FDC"/>
    <w:rsid w:val="006424CB"/>
    <w:rsid w:val="00643ACC"/>
    <w:rsid w:val="00645287"/>
    <w:rsid w:val="00645318"/>
    <w:rsid w:val="006456AE"/>
    <w:rsid w:val="00645AA2"/>
    <w:rsid w:val="006461BC"/>
    <w:rsid w:val="006468B0"/>
    <w:rsid w:val="00647695"/>
    <w:rsid w:val="006479DE"/>
    <w:rsid w:val="00647EEE"/>
    <w:rsid w:val="006502AB"/>
    <w:rsid w:val="00650571"/>
    <w:rsid w:val="006510D8"/>
    <w:rsid w:val="006512B3"/>
    <w:rsid w:val="00652121"/>
    <w:rsid w:val="00652C5A"/>
    <w:rsid w:val="0065308F"/>
    <w:rsid w:val="00653890"/>
    <w:rsid w:val="00653915"/>
    <w:rsid w:val="00653A78"/>
    <w:rsid w:val="00653C5C"/>
    <w:rsid w:val="00653CDE"/>
    <w:rsid w:val="00653F67"/>
    <w:rsid w:val="0065410B"/>
    <w:rsid w:val="006541DD"/>
    <w:rsid w:val="006546BD"/>
    <w:rsid w:val="006547CC"/>
    <w:rsid w:val="006548D3"/>
    <w:rsid w:val="00654B23"/>
    <w:rsid w:val="00654EBD"/>
    <w:rsid w:val="00654FBF"/>
    <w:rsid w:val="006552BA"/>
    <w:rsid w:val="00655345"/>
    <w:rsid w:val="006553E6"/>
    <w:rsid w:val="0065568B"/>
    <w:rsid w:val="00655704"/>
    <w:rsid w:val="006558A1"/>
    <w:rsid w:val="006559B4"/>
    <w:rsid w:val="0065608F"/>
    <w:rsid w:val="00656365"/>
    <w:rsid w:val="0065738C"/>
    <w:rsid w:val="00657857"/>
    <w:rsid w:val="00657DF9"/>
    <w:rsid w:val="006601EF"/>
    <w:rsid w:val="00660415"/>
    <w:rsid w:val="0066051A"/>
    <w:rsid w:val="006605BE"/>
    <w:rsid w:val="00660B02"/>
    <w:rsid w:val="00660C5F"/>
    <w:rsid w:val="00660C61"/>
    <w:rsid w:val="00660D1F"/>
    <w:rsid w:val="00661CBF"/>
    <w:rsid w:val="0066214F"/>
    <w:rsid w:val="006625FC"/>
    <w:rsid w:val="00663765"/>
    <w:rsid w:val="006638F5"/>
    <w:rsid w:val="00663D95"/>
    <w:rsid w:val="00663DBE"/>
    <w:rsid w:val="00664392"/>
    <w:rsid w:val="00664521"/>
    <w:rsid w:val="00664B3F"/>
    <w:rsid w:val="00664EFB"/>
    <w:rsid w:val="00665315"/>
    <w:rsid w:val="006653ED"/>
    <w:rsid w:val="006659DA"/>
    <w:rsid w:val="00665EF5"/>
    <w:rsid w:val="00666110"/>
    <w:rsid w:val="00666228"/>
    <w:rsid w:val="0066654D"/>
    <w:rsid w:val="00666A75"/>
    <w:rsid w:val="00666AC6"/>
    <w:rsid w:val="00666C9B"/>
    <w:rsid w:val="006670B4"/>
    <w:rsid w:val="006673D6"/>
    <w:rsid w:val="00670B50"/>
    <w:rsid w:val="00670D21"/>
    <w:rsid w:val="006713B4"/>
    <w:rsid w:val="00671440"/>
    <w:rsid w:val="006714C8"/>
    <w:rsid w:val="00671826"/>
    <w:rsid w:val="0067191F"/>
    <w:rsid w:val="00671E26"/>
    <w:rsid w:val="00671F99"/>
    <w:rsid w:val="006724B4"/>
    <w:rsid w:val="006727F7"/>
    <w:rsid w:val="006728EF"/>
    <w:rsid w:val="006729A7"/>
    <w:rsid w:val="00672ADE"/>
    <w:rsid w:val="00674557"/>
    <w:rsid w:val="00674EC6"/>
    <w:rsid w:val="00675690"/>
    <w:rsid w:val="0067576A"/>
    <w:rsid w:val="00675A66"/>
    <w:rsid w:val="006761FB"/>
    <w:rsid w:val="00676218"/>
    <w:rsid w:val="00676922"/>
    <w:rsid w:val="00676FCD"/>
    <w:rsid w:val="00677132"/>
    <w:rsid w:val="006771FB"/>
    <w:rsid w:val="00677259"/>
    <w:rsid w:val="00677FF6"/>
    <w:rsid w:val="00680075"/>
    <w:rsid w:val="0068032A"/>
    <w:rsid w:val="00680D44"/>
    <w:rsid w:val="00681329"/>
    <w:rsid w:val="00681D62"/>
    <w:rsid w:val="00681FE5"/>
    <w:rsid w:val="00682263"/>
    <w:rsid w:val="0068278F"/>
    <w:rsid w:val="00682824"/>
    <w:rsid w:val="00682833"/>
    <w:rsid w:val="006831EB"/>
    <w:rsid w:val="0068338B"/>
    <w:rsid w:val="00683627"/>
    <w:rsid w:val="0068388F"/>
    <w:rsid w:val="006847AD"/>
    <w:rsid w:val="0068490B"/>
    <w:rsid w:val="00684924"/>
    <w:rsid w:val="00684F11"/>
    <w:rsid w:val="00685198"/>
    <w:rsid w:val="006852A7"/>
    <w:rsid w:val="00685380"/>
    <w:rsid w:val="0068572C"/>
    <w:rsid w:val="00685B1F"/>
    <w:rsid w:val="0068666D"/>
    <w:rsid w:val="00686756"/>
    <w:rsid w:val="006869B9"/>
    <w:rsid w:val="00686A95"/>
    <w:rsid w:val="006873D8"/>
    <w:rsid w:val="00687E55"/>
    <w:rsid w:val="006901B0"/>
    <w:rsid w:val="00690344"/>
    <w:rsid w:val="0069128D"/>
    <w:rsid w:val="00691C11"/>
    <w:rsid w:val="00691D09"/>
    <w:rsid w:val="00691EB4"/>
    <w:rsid w:val="0069205F"/>
    <w:rsid w:val="00692F4E"/>
    <w:rsid w:val="006930ED"/>
    <w:rsid w:val="006933A9"/>
    <w:rsid w:val="006933FB"/>
    <w:rsid w:val="006934C5"/>
    <w:rsid w:val="00693CF1"/>
    <w:rsid w:val="0069407B"/>
    <w:rsid w:val="00694608"/>
    <w:rsid w:val="00694AE5"/>
    <w:rsid w:val="00694F35"/>
    <w:rsid w:val="00695454"/>
    <w:rsid w:val="006959E8"/>
    <w:rsid w:val="00695A8B"/>
    <w:rsid w:val="006963AE"/>
    <w:rsid w:val="006963D9"/>
    <w:rsid w:val="00696732"/>
    <w:rsid w:val="006967CE"/>
    <w:rsid w:val="0069680C"/>
    <w:rsid w:val="00696E9F"/>
    <w:rsid w:val="006975C7"/>
    <w:rsid w:val="0069785D"/>
    <w:rsid w:val="00697934"/>
    <w:rsid w:val="00697DD6"/>
    <w:rsid w:val="00697E1C"/>
    <w:rsid w:val="006A034B"/>
    <w:rsid w:val="006A0450"/>
    <w:rsid w:val="006A0FD0"/>
    <w:rsid w:val="006A165F"/>
    <w:rsid w:val="006A2113"/>
    <w:rsid w:val="006A21DE"/>
    <w:rsid w:val="006A2808"/>
    <w:rsid w:val="006A29E3"/>
    <w:rsid w:val="006A2FB4"/>
    <w:rsid w:val="006A32CA"/>
    <w:rsid w:val="006A3329"/>
    <w:rsid w:val="006A3617"/>
    <w:rsid w:val="006A363E"/>
    <w:rsid w:val="006A4445"/>
    <w:rsid w:val="006A501A"/>
    <w:rsid w:val="006A59DE"/>
    <w:rsid w:val="006A6023"/>
    <w:rsid w:val="006A7234"/>
    <w:rsid w:val="006A72F5"/>
    <w:rsid w:val="006A78B0"/>
    <w:rsid w:val="006B04F7"/>
    <w:rsid w:val="006B0655"/>
    <w:rsid w:val="006B0844"/>
    <w:rsid w:val="006B0D79"/>
    <w:rsid w:val="006B0E86"/>
    <w:rsid w:val="006B141B"/>
    <w:rsid w:val="006B1C68"/>
    <w:rsid w:val="006B1E2D"/>
    <w:rsid w:val="006B1F45"/>
    <w:rsid w:val="006B20BC"/>
    <w:rsid w:val="006B2709"/>
    <w:rsid w:val="006B2D62"/>
    <w:rsid w:val="006B2EBC"/>
    <w:rsid w:val="006B2F27"/>
    <w:rsid w:val="006B2F93"/>
    <w:rsid w:val="006B3104"/>
    <w:rsid w:val="006B32B6"/>
    <w:rsid w:val="006B39B3"/>
    <w:rsid w:val="006B3E24"/>
    <w:rsid w:val="006B41C2"/>
    <w:rsid w:val="006B455D"/>
    <w:rsid w:val="006B4761"/>
    <w:rsid w:val="006B4EEA"/>
    <w:rsid w:val="006B5870"/>
    <w:rsid w:val="006B59A8"/>
    <w:rsid w:val="006B5EA3"/>
    <w:rsid w:val="006B5FA6"/>
    <w:rsid w:val="006B67EA"/>
    <w:rsid w:val="006B72DD"/>
    <w:rsid w:val="006B7A7C"/>
    <w:rsid w:val="006B7C38"/>
    <w:rsid w:val="006B7E1C"/>
    <w:rsid w:val="006C081D"/>
    <w:rsid w:val="006C0F4C"/>
    <w:rsid w:val="006C0FB3"/>
    <w:rsid w:val="006C21FE"/>
    <w:rsid w:val="006C22F0"/>
    <w:rsid w:val="006C271C"/>
    <w:rsid w:val="006C3162"/>
    <w:rsid w:val="006C3AB2"/>
    <w:rsid w:val="006C3FF5"/>
    <w:rsid w:val="006C425D"/>
    <w:rsid w:val="006C435C"/>
    <w:rsid w:val="006C4882"/>
    <w:rsid w:val="006C4A95"/>
    <w:rsid w:val="006C4EC2"/>
    <w:rsid w:val="006C4FDC"/>
    <w:rsid w:val="006C56DF"/>
    <w:rsid w:val="006C5A12"/>
    <w:rsid w:val="006C5BDC"/>
    <w:rsid w:val="006C6063"/>
    <w:rsid w:val="006C681A"/>
    <w:rsid w:val="006C6DDD"/>
    <w:rsid w:val="006C7180"/>
    <w:rsid w:val="006C7FB4"/>
    <w:rsid w:val="006D0949"/>
    <w:rsid w:val="006D0D78"/>
    <w:rsid w:val="006D1087"/>
    <w:rsid w:val="006D1493"/>
    <w:rsid w:val="006D190C"/>
    <w:rsid w:val="006D1E85"/>
    <w:rsid w:val="006D22FA"/>
    <w:rsid w:val="006D26B9"/>
    <w:rsid w:val="006D2A97"/>
    <w:rsid w:val="006D2AFE"/>
    <w:rsid w:val="006D3158"/>
    <w:rsid w:val="006D3BB8"/>
    <w:rsid w:val="006D4368"/>
    <w:rsid w:val="006D46E9"/>
    <w:rsid w:val="006D5289"/>
    <w:rsid w:val="006D59B4"/>
    <w:rsid w:val="006D5CBA"/>
    <w:rsid w:val="006D6984"/>
    <w:rsid w:val="006D6BE8"/>
    <w:rsid w:val="006D6E53"/>
    <w:rsid w:val="006D7E0B"/>
    <w:rsid w:val="006E0A46"/>
    <w:rsid w:val="006E0BB9"/>
    <w:rsid w:val="006E0C31"/>
    <w:rsid w:val="006E0CA1"/>
    <w:rsid w:val="006E10A5"/>
    <w:rsid w:val="006E21CC"/>
    <w:rsid w:val="006E2302"/>
    <w:rsid w:val="006E290F"/>
    <w:rsid w:val="006E2CDE"/>
    <w:rsid w:val="006E3C8D"/>
    <w:rsid w:val="006E48FD"/>
    <w:rsid w:val="006E50DF"/>
    <w:rsid w:val="006E65BE"/>
    <w:rsid w:val="006E6D0F"/>
    <w:rsid w:val="006E7618"/>
    <w:rsid w:val="006F0170"/>
    <w:rsid w:val="006F03E8"/>
    <w:rsid w:val="006F06C3"/>
    <w:rsid w:val="006F0D98"/>
    <w:rsid w:val="006F15CC"/>
    <w:rsid w:val="006F1E4F"/>
    <w:rsid w:val="006F2FD3"/>
    <w:rsid w:val="006F325E"/>
    <w:rsid w:val="006F3583"/>
    <w:rsid w:val="006F463A"/>
    <w:rsid w:val="006F4AED"/>
    <w:rsid w:val="006F4CFC"/>
    <w:rsid w:val="006F57D3"/>
    <w:rsid w:val="006F581F"/>
    <w:rsid w:val="006F5C3A"/>
    <w:rsid w:val="006F611D"/>
    <w:rsid w:val="006F62BD"/>
    <w:rsid w:val="006F68D1"/>
    <w:rsid w:val="006F6E3D"/>
    <w:rsid w:val="006F723A"/>
    <w:rsid w:val="006F7728"/>
    <w:rsid w:val="006F78B8"/>
    <w:rsid w:val="006F7963"/>
    <w:rsid w:val="00700000"/>
    <w:rsid w:val="0070009F"/>
    <w:rsid w:val="0070033C"/>
    <w:rsid w:val="00700615"/>
    <w:rsid w:val="0070070B"/>
    <w:rsid w:val="00700D38"/>
    <w:rsid w:val="007014FF"/>
    <w:rsid w:val="00702063"/>
    <w:rsid w:val="00702229"/>
    <w:rsid w:val="00702625"/>
    <w:rsid w:val="00703480"/>
    <w:rsid w:val="00703643"/>
    <w:rsid w:val="007038BF"/>
    <w:rsid w:val="00703A44"/>
    <w:rsid w:val="00703A5D"/>
    <w:rsid w:val="00704A6E"/>
    <w:rsid w:val="0070544C"/>
    <w:rsid w:val="007054E8"/>
    <w:rsid w:val="00705BEA"/>
    <w:rsid w:val="00706BFC"/>
    <w:rsid w:val="00707497"/>
    <w:rsid w:val="00707790"/>
    <w:rsid w:val="00707C82"/>
    <w:rsid w:val="0071051D"/>
    <w:rsid w:val="00710537"/>
    <w:rsid w:val="00710689"/>
    <w:rsid w:val="0071089F"/>
    <w:rsid w:val="00710B65"/>
    <w:rsid w:val="00710C56"/>
    <w:rsid w:val="00710DC5"/>
    <w:rsid w:val="0071109E"/>
    <w:rsid w:val="00711727"/>
    <w:rsid w:val="007119C6"/>
    <w:rsid w:val="00711B7B"/>
    <w:rsid w:val="00711CEC"/>
    <w:rsid w:val="00711D5A"/>
    <w:rsid w:val="00712794"/>
    <w:rsid w:val="00713A65"/>
    <w:rsid w:val="00713C5B"/>
    <w:rsid w:val="00714142"/>
    <w:rsid w:val="0071425F"/>
    <w:rsid w:val="007148E4"/>
    <w:rsid w:val="00715029"/>
    <w:rsid w:val="00715107"/>
    <w:rsid w:val="007158B4"/>
    <w:rsid w:val="0071598B"/>
    <w:rsid w:val="007163D3"/>
    <w:rsid w:val="00716BD2"/>
    <w:rsid w:val="007179B9"/>
    <w:rsid w:val="00717A4D"/>
    <w:rsid w:val="00717D11"/>
    <w:rsid w:val="00720043"/>
    <w:rsid w:val="0072020D"/>
    <w:rsid w:val="00720A58"/>
    <w:rsid w:val="0072100C"/>
    <w:rsid w:val="0072106C"/>
    <w:rsid w:val="007213BF"/>
    <w:rsid w:val="00721454"/>
    <w:rsid w:val="007216F2"/>
    <w:rsid w:val="0072174B"/>
    <w:rsid w:val="00721CB2"/>
    <w:rsid w:val="00722A74"/>
    <w:rsid w:val="00722FCF"/>
    <w:rsid w:val="00723517"/>
    <w:rsid w:val="0072425B"/>
    <w:rsid w:val="00724388"/>
    <w:rsid w:val="00724A1D"/>
    <w:rsid w:val="00724D87"/>
    <w:rsid w:val="00725015"/>
    <w:rsid w:val="007252F3"/>
    <w:rsid w:val="0072597E"/>
    <w:rsid w:val="007262E3"/>
    <w:rsid w:val="007265FA"/>
    <w:rsid w:val="007266A3"/>
    <w:rsid w:val="00726CBF"/>
    <w:rsid w:val="00730236"/>
    <w:rsid w:val="00730281"/>
    <w:rsid w:val="007305C6"/>
    <w:rsid w:val="00730951"/>
    <w:rsid w:val="00730C51"/>
    <w:rsid w:val="00731501"/>
    <w:rsid w:val="0073184D"/>
    <w:rsid w:val="00732028"/>
    <w:rsid w:val="00732372"/>
    <w:rsid w:val="00732A39"/>
    <w:rsid w:val="00732DC5"/>
    <w:rsid w:val="007331B4"/>
    <w:rsid w:val="00733636"/>
    <w:rsid w:val="0073384A"/>
    <w:rsid w:val="00733921"/>
    <w:rsid w:val="00733A49"/>
    <w:rsid w:val="00733D3B"/>
    <w:rsid w:val="00733E99"/>
    <w:rsid w:val="007344F1"/>
    <w:rsid w:val="0073453F"/>
    <w:rsid w:val="00734672"/>
    <w:rsid w:val="007346C9"/>
    <w:rsid w:val="007347A5"/>
    <w:rsid w:val="00734E7D"/>
    <w:rsid w:val="00735380"/>
    <w:rsid w:val="00736719"/>
    <w:rsid w:val="00736C4D"/>
    <w:rsid w:val="00736FFA"/>
    <w:rsid w:val="007371EB"/>
    <w:rsid w:val="00740293"/>
    <w:rsid w:val="007405A7"/>
    <w:rsid w:val="00740C19"/>
    <w:rsid w:val="00740DB0"/>
    <w:rsid w:val="00740E03"/>
    <w:rsid w:val="00741107"/>
    <w:rsid w:val="00741840"/>
    <w:rsid w:val="007420F3"/>
    <w:rsid w:val="00742531"/>
    <w:rsid w:val="00742887"/>
    <w:rsid w:val="00742BEB"/>
    <w:rsid w:val="00742F59"/>
    <w:rsid w:val="00743D70"/>
    <w:rsid w:val="00743E65"/>
    <w:rsid w:val="007440F1"/>
    <w:rsid w:val="00745FE3"/>
    <w:rsid w:val="00746036"/>
    <w:rsid w:val="007463E4"/>
    <w:rsid w:val="007469BF"/>
    <w:rsid w:val="007469CE"/>
    <w:rsid w:val="00746BFF"/>
    <w:rsid w:val="007470CA"/>
    <w:rsid w:val="007475A6"/>
    <w:rsid w:val="00747604"/>
    <w:rsid w:val="007479C3"/>
    <w:rsid w:val="00750049"/>
    <w:rsid w:val="00750259"/>
    <w:rsid w:val="007503BB"/>
    <w:rsid w:val="007506D1"/>
    <w:rsid w:val="00750B5B"/>
    <w:rsid w:val="00750DAB"/>
    <w:rsid w:val="0075105C"/>
    <w:rsid w:val="0075115F"/>
    <w:rsid w:val="007519AA"/>
    <w:rsid w:val="00751D6C"/>
    <w:rsid w:val="00752787"/>
    <w:rsid w:val="0075335F"/>
    <w:rsid w:val="0075371C"/>
    <w:rsid w:val="00753A24"/>
    <w:rsid w:val="0075412F"/>
    <w:rsid w:val="00754453"/>
    <w:rsid w:val="0075483A"/>
    <w:rsid w:val="00754CE3"/>
    <w:rsid w:val="00754F6E"/>
    <w:rsid w:val="007559D4"/>
    <w:rsid w:val="00755E4B"/>
    <w:rsid w:val="00756493"/>
    <w:rsid w:val="00756715"/>
    <w:rsid w:val="00756BDD"/>
    <w:rsid w:val="00756C49"/>
    <w:rsid w:val="00756FDD"/>
    <w:rsid w:val="007572FF"/>
    <w:rsid w:val="00757320"/>
    <w:rsid w:val="007579E0"/>
    <w:rsid w:val="00760614"/>
    <w:rsid w:val="00760A79"/>
    <w:rsid w:val="00760BDF"/>
    <w:rsid w:val="00760DDC"/>
    <w:rsid w:val="0076133E"/>
    <w:rsid w:val="007617B1"/>
    <w:rsid w:val="00761DDB"/>
    <w:rsid w:val="00762566"/>
    <w:rsid w:val="00762760"/>
    <w:rsid w:val="00763654"/>
    <w:rsid w:val="00763C5F"/>
    <w:rsid w:val="00763E9F"/>
    <w:rsid w:val="00764029"/>
    <w:rsid w:val="00764363"/>
    <w:rsid w:val="00764511"/>
    <w:rsid w:val="00764805"/>
    <w:rsid w:val="00764A3A"/>
    <w:rsid w:val="00764B1E"/>
    <w:rsid w:val="00764B5C"/>
    <w:rsid w:val="00764CB9"/>
    <w:rsid w:val="00764D4D"/>
    <w:rsid w:val="00764D65"/>
    <w:rsid w:val="00764EFA"/>
    <w:rsid w:val="00765CC6"/>
    <w:rsid w:val="00765CD5"/>
    <w:rsid w:val="00765E8C"/>
    <w:rsid w:val="00766085"/>
    <w:rsid w:val="0076652C"/>
    <w:rsid w:val="00766713"/>
    <w:rsid w:val="00766EDD"/>
    <w:rsid w:val="007675CF"/>
    <w:rsid w:val="007678CA"/>
    <w:rsid w:val="00767AAA"/>
    <w:rsid w:val="00770928"/>
    <w:rsid w:val="007709FA"/>
    <w:rsid w:val="00770BA3"/>
    <w:rsid w:val="0077155E"/>
    <w:rsid w:val="00771F37"/>
    <w:rsid w:val="0077286A"/>
    <w:rsid w:val="00772DF4"/>
    <w:rsid w:val="0077301D"/>
    <w:rsid w:val="007739CB"/>
    <w:rsid w:val="00773FA8"/>
    <w:rsid w:val="00774660"/>
    <w:rsid w:val="00775264"/>
    <w:rsid w:val="00775550"/>
    <w:rsid w:val="00775ACC"/>
    <w:rsid w:val="00775C08"/>
    <w:rsid w:val="0077600D"/>
    <w:rsid w:val="0077621B"/>
    <w:rsid w:val="007766E5"/>
    <w:rsid w:val="007767F2"/>
    <w:rsid w:val="007775D6"/>
    <w:rsid w:val="00777CF4"/>
    <w:rsid w:val="00777F59"/>
    <w:rsid w:val="00780673"/>
    <w:rsid w:val="00781952"/>
    <w:rsid w:val="00781B69"/>
    <w:rsid w:val="00781DC1"/>
    <w:rsid w:val="00781F72"/>
    <w:rsid w:val="00782A63"/>
    <w:rsid w:val="00782CA8"/>
    <w:rsid w:val="00784598"/>
    <w:rsid w:val="00784AAC"/>
    <w:rsid w:val="0078578C"/>
    <w:rsid w:val="00785A90"/>
    <w:rsid w:val="00785D6E"/>
    <w:rsid w:val="00786421"/>
    <w:rsid w:val="00786788"/>
    <w:rsid w:val="0078688E"/>
    <w:rsid w:val="00787ED9"/>
    <w:rsid w:val="007908EC"/>
    <w:rsid w:val="00791032"/>
    <w:rsid w:val="00791508"/>
    <w:rsid w:val="00791A0C"/>
    <w:rsid w:val="00791AA4"/>
    <w:rsid w:val="00791C63"/>
    <w:rsid w:val="00791D5E"/>
    <w:rsid w:val="007922F3"/>
    <w:rsid w:val="00793326"/>
    <w:rsid w:val="00793330"/>
    <w:rsid w:val="00793583"/>
    <w:rsid w:val="00793B2D"/>
    <w:rsid w:val="00793D6A"/>
    <w:rsid w:val="007941AF"/>
    <w:rsid w:val="007941BD"/>
    <w:rsid w:val="00794497"/>
    <w:rsid w:val="007948D1"/>
    <w:rsid w:val="00794A5C"/>
    <w:rsid w:val="00794B37"/>
    <w:rsid w:val="00794BAC"/>
    <w:rsid w:val="00795524"/>
    <w:rsid w:val="0079568E"/>
    <w:rsid w:val="00795CC3"/>
    <w:rsid w:val="0079616A"/>
    <w:rsid w:val="00796733"/>
    <w:rsid w:val="0079689E"/>
    <w:rsid w:val="00796A98"/>
    <w:rsid w:val="007971AF"/>
    <w:rsid w:val="00797205"/>
    <w:rsid w:val="007974CB"/>
    <w:rsid w:val="007A13D8"/>
    <w:rsid w:val="007A1745"/>
    <w:rsid w:val="007A1A7C"/>
    <w:rsid w:val="007A1C0D"/>
    <w:rsid w:val="007A2902"/>
    <w:rsid w:val="007A2A44"/>
    <w:rsid w:val="007A2AC6"/>
    <w:rsid w:val="007A2E52"/>
    <w:rsid w:val="007A2F53"/>
    <w:rsid w:val="007A30BC"/>
    <w:rsid w:val="007A32FA"/>
    <w:rsid w:val="007A3326"/>
    <w:rsid w:val="007A37B8"/>
    <w:rsid w:val="007A41DA"/>
    <w:rsid w:val="007A430F"/>
    <w:rsid w:val="007A43A1"/>
    <w:rsid w:val="007A45DD"/>
    <w:rsid w:val="007A4600"/>
    <w:rsid w:val="007A48DC"/>
    <w:rsid w:val="007A4F07"/>
    <w:rsid w:val="007A51A2"/>
    <w:rsid w:val="007A53F7"/>
    <w:rsid w:val="007A567F"/>
    <w:rsid w:val="007A5868"/>
    <w:rsid w:val="007A5E75"/>
    <w:rsid w:val="007A5FFC"/>
    <w:rsid w:val="007A66D0"/>
    <w:rsid w:val="007A7532"/>
    <w:rsid w:val="007A7876"/>
    <w:rsid w:val="007A7B8F"/>
    <w:rsid w:val="007A7F7D"/>
    <w:rsid w:val="007B0293"/>
    <w:rsid w:val="007B0A76"/>
    <w:rsid w:val="007B0B5F"/>
    <w:rsid w:val="007B0E42"/>
    <w:rsid w:val="007B21CE"/>
    <w:rsid w:val="007B2943"/>
    <w:rsid w:val="007B2E1D"/>
    <w:rsid w:val="007B319C"/>
    <w:rsid w:val="007B350E"/>
    <w:rsid w:val="007B3FC5"/>
    <w:rsid w:val="007B446C"/>
    <w:rsid w:val="007B44CE"/>
    <w:rsid w:val="007B460A"/>
    <w:rsid w:val="007B4F27"/>
    <w:rsid w:val="007B4F8A"/>
    <w:rsid w:val="007B5672"/>
    <w:rsid w:val="007B5B3E"/>
    <w:rsid w:val="007B683F"/>
    <w:rsid w:val="007B68D0"/>
    <w:rsid w:val="007B6940"/>
    <w:rsid w:val="007B697E"/>
    <w:rsid w:val="007B7224"/>
    <w:rsid w:val="007B75AC"/>
    <w:rsid w:val="007C0424"/>
    <w:rsid w:val="007C071E"/>
    <w:rsid w:val="007C0EF3"/>
    <w:rsid w:val="007C0FD4"/>
    <w:rsid w:val="007C1339"/>
    <w:rsid w:val="007C16F0"/>
    <w:rsid w:val="007C187B"/>
    <w:rsid w:val="007C1E3C"/>
    <w:rsid w:val="007C215E"/>
    <w:rsid w:val="007C2352"/>
    <w:rsid w:val="007C26A0"/>
    <w:rsid w:val="007C2A0B"/>
    <w:rsid w:val="007C2D48"/>
    <w:rsid w:val="007C2FBB"/>
    <w:rsid w:val="007C303A"/>
    <w:rsid w:val="007C32B9"/>
    <w:rsid w:val="007C3361"/>
    <w:rsid w:val="007C344E"/>
    <w:rsid w:val="007C34D4"/>
    <w:rsid w:val="007C35B5"/>
    <w:rsid w:val="007C3751"/>
    <w:rsid w:val="007C3A35"/>
    <w:rsid w:val="007C4112"/>
    <w:rsid w:val="007C42C5"/>
    <w:rsid w:val="007C4C42"/>
    <w:rsid w:val="007C4EE5"/>
    <w:rsid w:val="007C5B15"/>
    <w:rsid w:val="007C66E4"/>
    <w:rsid w:val="007C6F72"/>
    <w:rsid w:val="007C784A"/>
    <w:rsid w:val="007C7CE5"/>
    <w:rsid w:val="007D0115"/>
    <w:rsid w:val="007D08D0"/>
    <w:rsid w:val="007D0B41"/>
    <w:rsid w:val="007D0BE2"/>
    <w:rsid w:val="007D0FB5"/>
    <w:rsid w:val="007D15DE"/>
    <w:rsid w:val="007D19C0"/>
    <w:rsid w:val="007D19DB"/>
    <w:rsid w:val="007D2073"/>
    <w:rsid w:val="007D23A5"/>
    <w:rsid w:val="007D2581"/>
    <w:rsid w:val="007D29AC"/>
    <w:rsid w:val="007D30B8"/>
    <w:rsid w:val="007D34F2"/>
    <w:rsid w:val="007D380D"/>
    <w:rsid w:val="007D38AE"/>
    <w:rsid w:val="007D3DCB"/>
    <w:rsid w:val="007D3E71"/>
    <w:rsid w:val="007D44D0"/>
    <w:rsid w:val="007D4621"/>
    <w:rsid w:val="007D4F9F"/>
    <w:rsid w:val="007D522F"/>
    <w:rsid w:val="007D5543"/>
    <w:rsid w:val="007D55E3"/>
    <w:rsid w:val="007D58FD"/>
    <w:rsid w:val="007D5F6D"/>
    <w:rsid w:val="007D658B"/>
    <w:rsid w:val="007D67E3"/>
    <w:rsid w:val="007D6D35"/>
    <w:rsid w:val="007D6E43"/>
    <w:rsid w:val="007D723D"/>
    <w:rsid w:val="007D7C1B"/>
    <w:rsid w:val="007D7DF9"/>
    <w:rsid w:val="007D7EB5"/>
    <w:rsid w:val="007D7FC8"/>
    <w:rsid w:val="007E012F"/>
    <w:rsid w:val="007E02CE"/>
    <w:rsid w:val="007E0461"/>
    <w:rsid w:val="007E062B"/>
    <w:rsid w:val="007E0978"/>
    <w:rsid w:val="007E0C17"/>
    <w:rsid w:val="007E0D17"/>
    <w:rsid w:val="007E0EAC"/>
    <w:rsid w:val="007E108D"/>
    <w:rsid w:val="007E1374"/>
    <w:rsid w:val="007E19A4"/>
    <w:rsid w:val="007E1B7C"/>
    <w:rsid w:val="007E1F08"/>
    <w:rsid w:val="007E2281"/>
    <w:rsid w:val="007E2A8B"/>
    <w:rsid w:val="007E3EFB"/>
    <w:rsid w:val="007E3F44"/>
    <w:rsid w:val="007E44B9"/>
    <w:rsid w:val="007E4579"/>
    <w:rsid w:val="007E49A7"/>
    <w:rsid w:val="007E4A95"/>
    <w:rsid w:val="007E4FD5"/>
    <w:rsid w:val="007E508C"/>
    <w:rsid w:val="007E568C"/>
    <w:rsid w:val="007E582D"/>
    <w:rsid w:val="007E62D7"/>
    <w:rsid w:val="007E649F"/>
    <w:rsid w:val="007E687D"/>
    <w:rsid w:val="007E6BE0"/>
    <w:rsid w:val="007E6C32"/>
    <w:rsid w:val="007E709D"/>
    <w:rsid w:val="007E720C"/>
    <w:rsid w:val="007E7817"/>
    <w:rsid w:val="007E7CA8"/>
    <w:rsid w:val="007F039C"/>
    <w:rsid w:val="007F0B37"/>
    <w:rsid w:val="007F0EE1"/>
    <w:rsid w:val="007F0F7E"/>
    <w:rsid w:val="007F1C17"/>
    <w:rsid w:val="007F209C"/>
    <w:rsid w:val="007F2250"/>
    <w:rsid w:val="007F27F6"/>
    <w:rsid w:val="007F28C8"/>
    <w:rsid w:val="007F3514"/>
    <w:rsid w:val="007F3899"/>
    <w:rsid w:val="007F3993"/>
    <w:rsid w:val="007F3B1E"/>
    <w:rsid w:val="007F40C3"/>
    <w:rsid w:val="007F4106"/>
    <w:rsid w:val="007F4264"/>
    <w:rsid w:val="007F445B"/>
    <w:rsid w:val="007F47AE"/>
    <w:rsid w:val="007F49CD"/>
    <w:rsid w:val="007F510B"/>
    <w:rsid w:val="007F51BD"/>
    <w:rsid w:val="007F5428"/>
    <w:rsid w:val="007F5777"/>
    <w:rsid w:val="007F5816"/>
    <w:rsid w:val="007F5C49"/>
    <w:rsid w:val="007F6398"/>
    <w:rsid w:val="007F6B55"/>
    <w:rsid w:val="007F7721"/>
    <w:rsid w:val="007F786C"/>
    <w:rsid w:val="007F79E2"/>
    <w:rsid w:val="007F7DD2"/>
    <w:rsid w:val="00800283"/>
    <w:rsid w:val="0080287B"/>
    <w:rsid w:val="0080298C"/>
    <w:rsid w:val="00803575"/>
    <w:rsid w:val="00803CEA"/>
    <w:rsid w:val="00804098"/>
    <w:rsid w:val="008040C1"/>
    <w:rsid w:val="0080436E"/>
    <w:rsid w:val="008048EB"/>
    <w:rsid w:val="00804EA1"/>
    <w:rsid w:val="00804F00"/>
    <w:rsid w:val="00804FA0"/>
    <w:rsid w:val="00805120"/>
    <w:rsid w:val="00805129"/>
    <w:rsid w:val="00805958"/>
    <w:rsid w:val="00805C2C"/>
    <w:rsid w:val="00805D9A"/>
    <w:rsid w:val="00806240"/>
    <w:rsid w:val="0080708B"/>
    <w:rsid w:val="00807418"/>
    <w:rsid w:val="0080750B"/>
    <w:rsid w:val="00807F4B"/>
    <w:rsid w:val="00810359"/>
    <w:rsid w:val="008107EF"/>
    <w:rsid w:val="00810895"/>
    <w:rsid w:val="00810D08"/>
    <w:rsid w:val="0081161B"/>
    <w:rsid w:val="0081178C"/>
    <w:rsid w:val="008119BB"/>
    <w:rsid w:val="0081219F"/>
    <w:rsid w:val="00812620"/>
    <w:rsid w:val="00812D65"/>
    <w:rsid w:val="00813142"/>
    <w:rsid w:val="0081353E"/>
    <w:rsid w:val="008137B1"/>
    <w:rsid w:val="00813A86"/>
    <w:rsid w:val="00813F4F"/>
    <w:rsid w:val="00814027"/>
    <w:rsid w:val="00814571"/>
    <w:rsid w:val="00814666"/>
    <w:rsid w:val="008146A5"/>
    <w:rsid w:val="00814BFD"/>
    <w:rsid w:val="00815095"/>
    <w:rsid w:val="00815499"/>
    <w:rsid w:val="00815AE6"/>
    <w:rsid w:val="00815B3E"/>
    <w:rsid w:val="008169F6"/>
    <w:rsid w:val="00816EC9"/>
    <w:rsid w:val="00816FEE"/>
    <w:rsid w:val="008171CB"/>
    <w:rsid w:val="00817200"/>
    <w:rsid w:val="00817517"/>
    <w:rsid w:val="008177B0"/>
    <w:rsid w:val="008200C0"/>
    <w:rsid w:val="0082064E"/>
    <w:rsid w:val="0082085A"/>
    <w:rsid w:val="00820DD5"/>
    <w:rsid w:val="008211BD"/>
    <w:rsid w:val="00821553"/>
    <w:rsid w:val="008218B8"/>
    <w:rsid w:val="00822206"/>
    <w:rsid w:val="00822715"/>
    <w:rsid w:val="00822E34"/>
    <w:rsid w:val="008231A4"/>
    <w:rsid w:val="008231B7"/>
    <w:rsid w:val="0082324F"/>
    <w:rsid w:val="00823D82"/>
    <w:rsid w:val="00823E34"/>
    <w:rsid w:val="0082476C"/>
    <w:rsid w:val="008248C1"/>
    <w:rsid w:val="00824DD2"/>
    <w:rsid w:val="008253AB"/>
    <w:rsid w:val="008253D1"/>
    <w:rsid w:val="0082547B"/>
    <w:rsid w:val="0082580C"/>
    <w:rsid w:val="00825AEA"/>
    <w:rsid w:val="00825BA5"/>
    <w:rsid w:val="00825C0D"/>
    <w:rsid w:val="00825DC4"/>
    <w:rsid w:val="00825ED4"/>
    <w:rsid w:val="008262B9"/>
    <w:rsid w:val="0082665C"/>
    <w:rsid w:val="00826E16"/>
    <w:rsid w:val="00827DA6"/>
    <w:rsid w:val="00830376"/>
    <w:rsid w:val="00831EEA"/>
    <w:rsid w:val="00831F9F"/>
    <w:rsid w:val="008321C2"/>
    <w:rsid w:val="00832CD5"/>
    <w:rsid w:val="00833487"/>
    <w:rsid w:val="008336AE"/>
    <w:rsid w:val="00833757"/>
    <w:rsid w:val="0083389A"/>
    <w:rsid w:val="00834448"/>
    <w:rsid w:val="0083467A"/>
    <w:rsid w:val="008348A3"/>
    <w:rsid w:val="00834FCA"/>
    <w:rsid w:val="00835ADB"/>
    <w:rsid w:val="00835E49"/>
    <w:rsid w:val="0083658C"/>
    <w:rsid w:val="00837172"/>
    <w:rsid w:val="00837322"/>
    <w:rsid w:val="0083787F"/>
    <w:rsid w:val="00840026"/>
    <w:rsid w:val="00840529"/>
    <w:rsid w:val="00840D44"/>
    <w:rsid w:val="00840EFC"/>
    <w:rsid w:val="00841940"/>
    <w:rsid w:val="00841B55"/>
    <w:rsid w:val="00842162"/>
    <w:rsid w:val="008423EF"/>
    <w:rsid w:val="008424FC"/>
    <w:rsid w:val="0084262A"/>
    <w:rsid w:val="008428F4"/>
    <w:rsid w:val="00842BC2"/>
    <w:rsid w:val="00843287"/>
    <w:rsid w:val="008435F2"/>
    <w:rsid w:val="00843C54"/>
    <w:rsid w:val="00843C59"/>
    <w:rsid w:val="00843C70"/>
    <w:rsid w:val="008443A5"/>
    <w:rsid w:val="0084442D"/>
    <w:rsid w:val="008445CC"/>
    <w:rsid w:val="0084489A"/>
    <w:rsid w:val="00844BC1"/>
    <w:rsid w:val="00845448"/>
    <w:rsid w:val="00845C16"/>
    <w:rsid w:val="00846199"/>
    <w:rsid w:val="008463D0"/>
    <w:rsid w:val="0084670E"/>
    <w:rsid w:val="00846C0A"/>
    <w:rsid w:val="00847BF6"/>
    <w:rsid w:val="00850082"/>
    <w:rsid w:val="00850097"/>
    <w:rsid w:val="00850388"/>
    <w:rsid w:val="0085040E"/>
    <w:rsid w:val="00850903"/>
    <w:rsid w:val="00850A9F"/>
    <w:rsid w:val="00850CAD"/>
    <w:rsid w:val="00850F70"/>
    <w:rsid w:val="008511C7"/>
    <w:rsid w:val="00851267"/>
    <w:rsid w:val="0085170B"/>
    <w:rsid w:val="00851CAF"/>
    <w:rsid w:val="00851D71"/>
    <w:rsid w:val="00851E98"/>
    <w:rsid w:val="00853269"/>
    <w:rsid w:val="008532C8"/>
    <w:rsid w:val="00854344"/>
    <w:rsid w:val="008547FE"/>
    <w:rsid w:val="00855233"/>
    <w:rsid w:val="00855DAD"/>
    <w:rsid w:val="0085625D"/>
    <w:rsid w:val="00856756"/>
    <w:rsid w:val="00856EAF"/>
    <w:rsid w:val="00856FC2"/>
    <w:rsid w:val="008571B9"/>
    <w:rsid w:val="00857E1C"/>
    <w:rsid w:val="00860B3F"/>
    <w:rsid w:val="00860B4B"/>
    <w:rsid w:val="00860ECA"/>
    <w:rsid w:val="00861FA5"/>
    <w:rsid w:val="00862832"/>
    <w:rsid w:val="00862AF8"/>
    <w:rsid w:val="00862F63"/>
    <w:rsid w:val="0086321B"/>
    <w:rsid w:val="00863781"/>
    <w:rsid w:val="00863F75"/>
    <w:rsid w:val="00863FE5"/>
    <w:rsid w:val="0086408D"/>
    <w:rsid w:val="00864090"/>
    <w:rsid w:val="008640F9"/>
    <w:rsid w:val="008642B6"/>
    <w:rsid w:val="00864B42"/>
    <w:rsid w:val="008658B7"/>
    <w:rsid w:val="00865EB2"/>
    <w:rsid w:val="00865EEE"/>
    <w:rsid w:val="00866390"/>
    <w:rsid w:val="00866A0F"/>
    <w:rsid w:val="00866DE8"/>
    <w:rsid w:val="008674A0"/>
    <w:rsid w:val="008678CC"/>
    <w:rsid w:val="00867A05"/>
    <w:rsid w:val="008701E8"/>
    <w:rsid w:val="008701F3"/>
    <w:rsid w:val="008708EE"/>
    <w:rsid w:val="0087114C"/>
    <w:rsid w:val="0087155D"/>
    <w:rsid w:val="008715FB"/>
    <w:rsid w:val="008716DD"/>
    <w:rsid w:val="008716F0"/>
    <w:rsid w:val="00872605"/>
    <w:rsid w:val="00873050"/>
    <w:rsid w:val="00873420"/>
    <w:rsid w:val="008739C0"/>
    <w:rsid w:val="00874BA1"/>
    <w:rsid w:val="0087535B"/>
    <w:rsid w:val="00876403"/>
    <w:rsid w:val="00876713"/>
    <w:rsid w:val="00876A4E"/>
    <w:rsid w:val="008777E7"/>
    <w:rsid w:val="0087786F"/>
    <w:rsid w:val="00877BEF"/>
    <w:rsid w:val="00877C7C"/>
    <w:rsid w:val="00880041"/>
    <w:rsid w:val="00880C3B"/>
    <w:rsid w:val="00881033"/>
    <w:rsid w:val="008810FA"/>
    <w:rsid w:val="00881561"/>
    <w:rsid w:val="00881995"/>
    <w:rsid w:val="00881A28"/>
    <w:rsid w:val="00881A99"/>
    <w:rsid w:val="00881EB7"/>
    <w:rsid w:val="00882589"/>
    <w:rsid w:val="00882BB2"/>
    <w:rsid w:val="00882F7E"/>
    <w:rsid w:val="008831B0"/>
    <w:rsid w:val="00883CB3"/>
    <w:rsid w:val="00884721"/>
    <w:rsid w:val="0088481C"/>
    <w:rsid w:val="00885187"/>
    <w:rsid w:val="008856CF"/>
    <w:rsid w:val="0088570B"/>
    <w:rsid w:val="0088586A"/>
    <w:rsid w:val="008858EB"/>
    <w:rsid w:val="008864DA"/>
    <w:rsid w:val="00887432"/>
    <w:rsid w:val="008879EB"/>
    <w:rsid w:val="00890304"/>
    <w:rsid w:val="0089038B"/>
    <w:rsid w:val="0089074B"/>
    <w:rsid w:val="00890C84"/>
    <w:rsid w:val="00890E6F"/>
    <w:rsid w:val="00890F9D"/>
    <w:rsid w:val="00891422"/>
    <w:rsid w:val="008916E8"/>
    <w:rsid w:val="00891A90"/>
    <w:rsid w:val="008920BB"/>
    <w:rsid w:val="00892392"/>
    <w:rsid w:val="00892E52"/>
    <w:rsid w:val="00892FF2"/>
    <w:rsid w:val="00893404"/>
    <w:rsid w:val="00893530"/>
    <w:rsid w:val="00893670"/>
    <w:rsid w:val="00893978"/>
    <w:rsid w:val="008939FF"/>
    <w:rsid w:val="00893CFB"/>
    <w:rsid w:val="00894F3C"/>
    <w:rsid w:val="00895579"/>
    <w:rsid w:val="008956DB"/>
    <w:rsid w:val="0089605F"/>
    <w:rsid w:val="008962D6"/>
    <w:rsid w:val="008962EC"/>
    <w:rsid w:val="00896867"/>
    <w:rsid w:val="00897EC3"/>
    <w:rsid w:val="008A01B1"/>
    <w:rsid w:val="008A0B0E"/>
    <w:rsid w:val="008A0BDF"/>
    <w:rsid w:val="008A0E3C"/>
    <w:rsid w:val="008A17F0"/>
    <w:rsid w:val="008A1C59"/>
    <w:rsid w:val="008A2431"/>
    <w:rsid w:val="008A2B67"/>
    <w:rsid w:val="008A3493"/>
    <w:rsid w:val="008A3982"/>
    <w:rsid w:val="008A3D96"/>
    <w:rsid w:val="008A3E6C"/>
    <w:rsid w:val="008A40A3"/>
    <w:rsid w:val="008A473F"/>
    <w:rsid w:val="008A4936"/>
    <w:rsid w:val="008A5401"/>
    <w:rsid w:val="008A5605"/>
    <w:rsid w:val="008A60FD"/>
    <w:rsid w:val="008A6185"/>
    <w:rsid w:val="008A619A"/>
    <w:rsid w:val="008A61C8"/>
    <w:rsid w:val="008A63B2"/>
    <w:rsid w:val="008A67D2"/>
    <w:rsid w:val="008A681E"/>
    <w:rsid w:val="008A6D9D"/>
    <w:rsid w:val="008A7165"/>
    <w:rsid w:val="008A77DD"/>
    <w:rsid w:val="008A7B79"/>
    <w:rsid w:val="008A7CFC"/>
    <w:rsid w:val="008B036C"/>
    <w:rsid w:val="008B0542"/>
    <w:rsid w:val="008B0E3E"/>
    <w:rsid w:val="008B16ED"/>
    <w:rsid w:val="008B191B"/>
    <w:rsid w:val="008B1B25"/>
    <w:rsid w:val="008B2039"/>
    <w:rsid w:val="008B26CF"/>
    <w:rsid w:val="008B35BD"/>
    <w:rsid w:val="008B365D"/>
    <w:rsid w:val="008B3F95"/>
    <w:rsid w:val="008B4185"/>
    <w:rsid w:val="008B4299"/>
    <w:rsid w:val="008B54D0"/>
    <w:rsid w:val="008B5500"/>
    <w:rsid w:val="008B564F"/>
    <w:rsid w:val="008B5736"/>
    <w:rsid w:val="008B5BAD"/>
    <w:rsid w:val="008B5D3C"/>
    <w:rsid w:val="008B5ED1"/>
    <w:rsid w:val="008B5F03"/>
    <w:rsid w:val="008B6641"/>
    <w:rsid w:val="008B7184"/>
    <w:rsid w:val="008B76D4"/>
    <w:rsid w:val="008B7EB9"/>
    <w:rsid w:val="008C07BD"/>
    <w:rsid w:val="008C08A8"/>
    <w:rsid w:val="008C0DEB"/>
    <w:rsid w:val="008C10D3"/>
    <w:rsid w:val="008C1A60"/>
    <w:rsid w:val="008C1D91"/>
    <w:rsid w:val="008C2EF6"/>
    <w:rsid w:val="008C2F20"/>
    <w:rsid w:val="008C315B"/>
    <w:rsid w:val="008C33E6"/>
    <w:rsid w:val="008C364F"/>
    <w:rsid w:val="008C3966"/>
    <w:rsid w:val="008C3A00"/>
    <w:rsid w:val="008C40D2"/>
    <w:rsid w:val="008C418F"/>
    <w:rsid w:val="008C4468"/>
    <w:rsid w:val="008C46AA"/>
    <w:rsid w:val="008C4C74"/>
    <w:rsid w:val="008C4EAE"/>
    <w:rsid w:val="008C4FD6"/>
    <w:rsid w:val="008C5428"/>
    <w:rsid w:val="008C55C5"/>
    <w:rsid w:val="008C5724"/>
    <w:rsid w:val="008C57EE"/>
    <w:rsid w:val="008C5B64"/>
    <w:rsid w:val="008C5E60"/>
    <w:rsid w:val="008C5E87"/>
    <w:rsid w:val="008C5F41"/>
    <w:rsid w:val="008C5F69"/>
    <w:rsid w:val="008C7683"/>
    <w:rsid w:val="008C7A88"/>
    <w:rsid w:val="008C7C1E"/>
    <w:rsid w:val="008D014E"/>
    <w:rsid w:val="008D0476"/>
    <w:rsid w:val="008D0584"/>
    <w:rsid w:val="008D075E"/>
    <w:rsid w:val="008D0FA5"/>
    <w:rsid w:val="008D1103"/>
    <w:rsid w:val="008D1104"/>
    <w:rsid w:val="008D143B"/>
    <w:rsid w:val="008D1602"/>
    <w:rsid w:val="008D26D7"/>
    <w:rsid w:val="008D299D"/>
    <w:rsid w:val="008D2E6D"/>
    <w:rsid w:val="008D34FB"/>
    <w:rsid w:val="008D3D1F"/>
    <w:rsid w:val="008D3EAF"/>
    <w:rsid w:val="008D4227"/>
    <w:rsid w:val="008D4950"/>
    <w:rsid w:val="008D4A70"/>
    <w:rsid w:val="008D4E1E"/>
    <w:rsid w:val="008D4F3D"/>
    <w:rsid w:val="008D560C"/>
    <w:rsid w:val="008D5C0B"/>
    <w:rsid w:val="008D61E4"/>
    <w:rsid w:val="008D62E0"/>
    <w:rsid w:val="008D634C"/>
    <w:rsid w:val="008D65E0"/>
    <w:rsid w:val="008D685F"/>
    <w:rsid w:val="008D6AA0"/>
    <w:rsid w:val="008D6C8D"/>
    <w:rsid w:val="008D70AC"/>
    <w:rsid w:val="008D71EC"/>
    <w:rsid w:val="008E00CE"/>
    <w:rsid w:val="008E013F"/>
    <w:rsid w:val="008E0349"/>
    <w:rsid w:val="008E03CE"/>
    <w:rsid w:val="008E07C1"/>
    <w:rsid w:val="008E1276"/>
    <w:rsid w:val="008E1315"/>
    <w:rsid w:val="008E1404"/>
    <w:rsid w:val="008E17B2"/>
    <w:rsid w:val="008E2365"/>
    <w:rsid w:val="008E2CE0"/>
    <w:rsid w:val="008E2E91"/>
    <w:rsid w:val="008E320D"/>
    <w:rsid w:val="008E32CA"/>
    <w:rsid w:val="008E39F5"/>
    <w:rsid w:val="008E3A0F"/>
    <w:rsid w:val="008E412C"/>
    <w:rsid w:val="008E4700"/>
    <w:rsid w:val="008E525C"/>
    <w:rsid w:val="008E54F7"/>
    <w:rsid w:val="008E5ABC"/>
    <w:rsid w:val="008E6267"/>
    <w:rsid w:val="008E693A"/>
    <w:rsid w:val="008E73C6"/>
    <w:rsid w:val="008E7961"/>
    <w:rsid w:val="008E7DC9"/>
    <w:rsid w:val="008F043F"/>
    <w:rsid w:val="008F08E8"/>
    <w:rsid w:val="008F0DEB"/>
    <w:rsid w:val="008F0E82"/>
    <w:rsid w:val="008F2247"/>
    <w:rsid w:val="008F2B83"/>
    <w:rsid w:val="008F2E8F"/>
    <w:rsid w:val="008F306D"/>
    <w:rsid w:val="008F32B1"/>
    <w:rsid w:val="008F33EF"/>
    <w:rsid w:val="008F3908"/>
    <w:rsid w:val="008F40D7"/>
    <w:rsid w:val="008F4354"/>
    <w:rsid w:val="008F4438"/>
    <w:rsid w:val="008F4B74"/>
    <w:rsid w:val="008F4F3B"/>
    <w:rsid w:val="008F5AA9"/>
    <w:rsid w:val="008F5B20"/>
    <w:rsid w:val="008F6206"/>
    <w:rsid w:val="008F683A"/>
    <w:rsid w:val="008F7014"/>
    <w:rsid w:val="008F733F"/>
    <w:rsid w:val="008F7E56"/>
    <w:rsid w:val="009000D1"/>
    <w:rsid w:val="00900281"/>
    <w:rsid w:val="0090154F"/>
    <w:rsid w:val="00901B20"/>
    <w:rsid w:val="00901E58"/>
    <w:rsid w:val="0090231B"/>
    <w:rsid w:val="009026F3"/>
    <w:rsid w:val="00902755"/>
    <w:rsid w:val="00902822"/>
    <w:rsid w:val="009029A7"/>
    <w:rsid w:val="00902D90"/>
    <w:rsid w:val="00903A9B"/>
    <w:rsid w:val="00904517"/>
    <w:rsid w:val="009046DB"/>
    <w:rsid w:val="00904F04"/>
    <w:rsid w:val="00904F18"/>
    <w:rsid w:val="00905562"/>
    <w:rsid w:val="00905F8E"/>
    <w:rsid w:val="00906127"/>
    <w:rsid w:val="0090672E"/>
    <w:rsid w:val="009074A0"/>
    <w:rsid w:val="009076E5"/>
    <w:rsid w:val="00907960"/>
    <w:rsid w:val="00910217"/>
    <w:rsid w:val="00910335"/>
    <w:rsid w:val="00910867"/>
    <w:rsid w:val="00910EAA"/>
    <w:rsid w:val="0091150E"/>
    <w:rsid w:val="00911A8D"/>
    <w:rsid w:val="00911E03"/>
    <w:rsid w:val="00912B37"/>
    <w:rsid w:val="00912F1A"/>
    <w:rsid w:val="00912F9F"/>
    <w:rsid w:val="00913B54"/>
    <w:rsid w:val="00913C83"/>
    <w:rsid w:val="00915251"/>
    <w:rsid w:val="00915417"/>
    <w:rsid w:val="00915517"/>
    <w:rsid w:val="0091572D"/>
    <w:rsid w:val="00915E0E"/>
    <w:rsid w:val="00915E85"/>
    <w:rsid w:val="00915FEE"/>
    <w:rsid w:val="009162B7"/>
    <w:rsid w:val="0091668F"/>
    <w:rsid w:val="00916C56"/>
    <w:rsid w:val="00916D9A"/>
    <w:rsid w:val="00916F1A"/>
    <w:rsid w:val="0091735A"/>
    <w:rsid w:val="00917535"/>
    <w:rsid w:val="009175AF"/>
    <w:rsid w:val="00917DAB"/>
    <w:rsid w:val="00917F32"/>
    <w:rsid w:val="00920A46"/>
    <w:rsid w:val="00920B86"/>
    <w:rsid w:val="00921373"/>
    <w:rsid w:val="00921D8E"/>
    <w:rsid w:val="00921EF0"/>
    <w:rsid w:val="00922AA3"/>
    <w:rsid w:val="00922BFD"/>
    <w:rsid w:val="0092366C"/>
    <w:rsid w:val="00923678"/>
    <w:rsid w:val="00923A9D"/>
    <w:rsid w:val="00923DA4"/>
    <w:rsid w:val="00924341"/>
    <w:rsid w:val="00924882"/>
    <w:rsid w:val="009248F2"/>
    <w:rsid w:val="00924CE4"/>
    <w:rsid w:val="009255A3"/>
    <w:rsid w:val="00925F4C"/>
    <w:rsid w:val="0092601E"/>
    <w:rsid w:val="00926450"/>
    <w:rsid w:val="00926628"/>
    <w:rsid w:val="0092691E"/>
    <w:rsid w:val="00926E96"/>
    <w:rsid w:val="00927261"/>
    <w:rsid w:val="009272C5"/>
    <w:rsid w:val="00927544"/>
    <w:rsid w:val="00927569"/>
    <w:rsid w:val="009275BF"/>
    <w:rsid w:val="0092776B"/>
    <w:rsid w:val="00927B59"/>
    <w:rsid w:val="009307FD"/>
    <w:rsid w:val="0093125D"/>
    <w:rsid w:val="0093183F"/>
    <w:rsid w:val="009318F7"/>
    <w:rsid w:val="009322D6"/>
    <w:rsid w:val="009326BA"/>
    <w:rsid w:val="00932C4F"/>
    <w:rsid w:val="00932F01"/>
    <w:rsid w:val="009336F5"/>
    <w:rsid w:val="009339E0"/>
    <w:rsid w:val="00933F81"/>
    <w:rsid w:val="0093427C"/>
    <w:rsid w:val="009348A5"/>
    <w:rsid w:val="00934AC1"/>
    <w:rsid w:val="00934D8D"/>
    <w:rsid w:val="00934DA9"/>
    <w:rsid w:val="00934EA4"/>
    <w:rsid w:val="00935AB0"/>
    <w:rsid w:val="00935C29"/>
    <w:rsid w:val="009363E6"/>
    <w:rsid w:val="00936682"/>
    <w:rsid w:val="0093687E"/>
    <w:rsid w:val="00936CEC"/>
    <w:rsid w:val="00937FF2"/>
    <w:rsid w:val="009402C2"/>
    <w:rsid w:val="009408E5"/>
    <w:rsid w:val="00940C1C"/>
    <w:rsid w:val="00941186"/>
    <w:rsid w:val="00941276"/>
    <w:rsid w:val="00941608"/>
    <w:rsid w:val="009421DE"/>
    <w:rsid w:val="009425FC"/>
    <w:rsid w:val="0094278A"/>
    <w:rsid w:val="00942FD7"/>
    <w:rsid w:val="00943092"/>
    <w:rsid w:val="009437F3"/>
    <w:rsid w:val="009438DD"/>
    <w:rsid w:val="00943D6C"/>
    <w:rsid w:val="00943DE0"/>
    <w:rsid w:val="009440AC"/>
    <w:rsid w:val="00944EDE"/>
    <w:rsid w:val="00945B3B"/>
    <w:rsid w:val="00946514"/>
    <w:rsid w:val="0094667B"/>
    <w:rsid w:val="00946C6F"/>
    <w:rsid w:val="00946EAC"/>
    <w:rsid w:val="00946ED8"/>
    <w:rsid w:val="009477C3"/>
    <w:rsid w:val="00947A0C"/>
    <w:rsid w:val="00947F8A"/>
    <w:rsid w:val="00950207"/>
    <w:rsid w:val="00950B57"/>
    <w:rsid w:val="00950F48"/>
    <w:rsid w:val="00951321"/>
    <w:rsid w:val="0095147B"/>
    <w:rsid w:val="00951859"/>
    <w:rsid w:val="00951F12"/>
    <w:rsid w:val="0095203B"/>
    <w:rsid w:val="00952380"/>
    <w:rsid w:val="0095239A"/>
    <w:rsid w:val="00952F8A"/>
    <w:rsid w:val="00953170"/>
    <w:rsid w:val="0095340D"/>
    <w:rsid w:val="00953C46"/>
    <w:rsid w:val="00953EA7"/>
    <w:rsid w:val="0095402F"/>
    <w:rsid w:val="00954235"/>
    <w:rsid w:val="00954312"/>
    <w:rsid w:val="0095443B"/>
    <w:rsid w:val="009551FE"/>
    <w:rsid w:val="009553E0"/>
    <w:rsid w:val="009554CA"/>
    <w:rsid w:val="009558B3"/>
    <w:rsid w:val="00955B54"/>
    <w:rsid w:val="00956AA2"/>
    <w:rsid w:val="009578A7"/>
    <w:rsid w:val="00957995"/>
    <w:rsid w:val="00960C34"/>
    <w:rsid w:val="00960DC8"/>
    <w:rsid w:val="00960F16"/>
    <w:rsid w:val="009611EB"/>
    <w:rsid w:val="00961326"/>
    <w:rsid w:val="0096136F"/>
    <w:rsid w:val="00961BBD"/>
    <w:rsid w:val="00962258"/>
    <w:rsid w:val="00962E01"/>
    <w:rsid w:val="00962E28"/>
    <w:rsid w:val="00963513"/>
    <w:rsid w:val="00963C80"/>
    <w:rsid w:val="00963D88"/>
    <w:rsid w:val="009640E7"/>
    <w:rsid w:val="00965719"/>
    <w:rsid w:val="00965A3E"/>
    <w:rsid w:val="00966833"/>
    <w:rsid w:val="00966889"/>
    <w:rsid w:val="009679A5"/>
    <w:rsid w:val="00967C16"/>
    <w:rsid w:val="00967E50"/>
    <w:rsid w:val="00970236"/>
    <w:rsid w:val="00970264"/>
    <w:rsid w:val="0097076D"/>
    <w:rsid w:val="00970BFA"/>
    <w:rsid w:val="0097117A"/>
    <w:rsid w:val="00971DF7"/>
    <w:rsid w:val="0097223F"/>
    <w:rsid w:val="009728C0"/>
    <w:rsid w:val="009733DE"/>
    <w:rsid w:val="00973563"/>
    <w:rsid w:val="009737A5"/>
    <w:rsid w:val="00973E19"/>
    <w:rsid w:val="009744C3"/>
    <w:rsid w:val="00974E1C"/>
    <w:rsid w:val="00974F62"/>
    <w:rsid w:val="00975281"/>
    <w:rsid w:val="0097533F"/>
    <w:rsid w:val="00975806"/>
    <w:rsid w:val="00976446"/>
    <w:rsid w:val="00976DFC"/>
    <w:rsid w:val="00977E3D"/>
    <w:rsid w:val="0098035B"/>
    <w:rsid w:val="00980B37"/>
    <w:rsid w:val="00981D66"/>
    <w:rsid w:val="009829D8"/>
    <w:rsid w:val="00982C15"/>
    <w:rsid w:val="009831C0"/>
    <w:rsid w:val="00983260"/>
    <w:rsid w:val="009832EA"/>
    <w:rsid w:val="00983577"/>
    <w:rsid w:val="00983D53"/>
    <w:rsid w:val="00984179"/>
    <w:rsid w:val="0098435C"/>
    <w:rsid w:val="009845B9"/>
    <w:rsid w:val="00984F5F"/>
    <w:rsid w:val="00985E75"/>
    <w:rsid w:val="0098611E"/>
    <w:rsid w:val="009861D3"/>
    <w:rsid w:val="009863BA"/>
    <w:rsid w:val="00986BCF"/>
    <w:rsid w:val="00986F7C"/>
    <w:rsid w:val="00987779"/>
    <w:rsid w:val="00987954"/>
    <w:rsid w:val="0099034C"/>
    <w:rsid w:val="0099089C"/>
    <w:rsid w:val="0099099C"/>
    <w:rsid w:val="00990C08"/>
    <w:rsid w:val="00991142"/>
    <w:rsid w:val="00991B41"/>
    <w:rsid w:val="00991C9D"/>
    <w:rsid w:val="009926DC"/>
    <w:rsid w:val="00992CCF"/>
    <w:rsid w:val="00993129"/>
    <w:rsid w:val="00993630"/>
    <w:rsid w:val="00993892"/>
    <w:rsid w:val="009939B8"/>
    <w:rsid w:val="00994AE0"/>
    <w:rsid w:val="00994B4F"/>
    <w:rsid w:val="00994CB2"/>
    <w:rsid w:val="00994F7F"/>
    <w:rsid w:val="00995178"/>
    <w:rsid w:val="00995467"/>
    <w:rsid w:val="00995721"/>
    <w:rsid w:val="00995A9C"/>
    <w:rsid w:val="00996018"/>
    <w:rsid w:val="00996081"/>
    <w:rsid w:val="0099628B"/>
    <w:rsid w:val="00996412"/>
    <w:rsid w:val="00996660"/>
    <w:rsid w:val="0099719C"/>
    <w:rsid w:val="0099764A"/>
    <w:rsid w:val="009A0303"/>
    <w:rsid w:val="009A19B3"/>
    <w:rsid w:val="009A1D1D"/>
    <w:rsid w:val="009A261B"/>
    <w:rsid w:val="009A299C"/>
    <w:rsid w:val="009A2D70"/>
    <w:rsid w:val="009A35D6"/>
    <w:rsid w:val="009A3D1E"/>
    <w:rsid w:val="009A4002"/>
    <w:rsid w:val="009A484F"/>
    <w:rsid w:val="009A5050"/>
    <w:rsid w:val="009A52A3"/>
    <w:rsid w:val="009A58EA"/>
    <w:rsid w:val="009A6302"/>
    <w:rsid w:val="009A739C"/>
    <w:rsid w:val="009A759C"/>
    <w:rsid w:val="009A7D00"/>
    <w:rsid w:val="009A7EC9"/>
    <w:rsid w:val="009B02D4"/>
    <w:rsid w:val="009B07E3"/>
    <w:rsid w:val="009B0872"/>
    <w:rsid w:val="009B0D66"/>
    <w:rsid w:val="009B0E5B"/>
    <w:rsid w:val="009B1015"/>
    <w:rsid w:val="009B119D"/>
    <w:rsid w:val="009B19BC"/>
    <w:rsid w:val="009B1ABB"/>
    <w:rsid w:val="009B2641"/>
    <w:rsid w:val="009B3099"/>
    <w:rsid w:val="009B3E09"/>
    <w:rsid w:val="009B4278"/>
    <w:rsid w:val="009B4377"/>
    <w:rsid w:val="009B4751"/>
    <w:rsid w:val="009B4CFA"/>
    <w:rsid w:val="009B5D69"/>
    <w:rsid w:val="009B68D4"/>
    <w:rsid w:val="009B6D1F"/>
    <w:rsid w:val="009B6FE2"/>
    <w:rsid w:val="009C0627"/>
    <w:rsid w:val="009C13F0"/>
    <w:rsid w:val="009C1D5B"/>
    <w:rsid w:val="009C2588"/>
    <w:rsid w:val="009C33AB"/>
    <w:rsid w:val="009C3745"/>
    <w:rsid w:val="009C387B"/>
    <w:rsid w:val="009C3AEC"/>
    <w:rsid w:val="009C3C5A"/>
    <w:rsid w:val="009C3FA6"/>
    <w:rsid w:val="009C4146"/>
    <w:rsid w:val="009C4529"/>
    <w:rsid w:val="009C5055"/>
    <w:rsid w:val="009C57EF"/>
    <w:rsid w:val="009C5C41"/>
    <w:rsid w:val="009C621E"/>
    <w:rsid w:val="009C66E9"/>
    <w:rsid w:val="009C6BE6"/>
    <w:rsid w:val="009C6F9E"/>
    <w:rsid w:val="009C7378"/>
    <w:rsid w:val="009C764A"/>
    <w:rsid w:val="009C77EB"/>
    <w:rsid w:val="009C7CE0"/>
    <w:rsid w:val="009D01DF"/>
    <w:rsid w:val="009D0396"/>
    <w:rsid w:val="009D03A5"/>
    <w:rsid w:val="009D0A78"/>
    <w:rsid w:val="009D0C26"/>
    <w:rsid w:val="009D0EC1"/>
    <w:rsid w:val="009D0F41"/>
    <w:rsid w:val="009D0F43"/>
    <w:rsid w:val="009D0FA6"/>
    <w:rsid w:val="009D1166"/>
    <w:rsid w:val="009D1292"/>
    <w:rsid w:val="009D18A1"/>
    <w:rsid w:val="009D1AB3"/>
    <w:rsid w:val="009D258E"/>
    <w:rsid w:val="009D2641"/>
    <w:rsid w:val="009D3B6C"/>
    <w:rsid w:val="009D3BBE"/>
    <w:rsid w:val="009D40CA"/>
    <w:rsid w:val="009D4360"/>
    <w:rsid w:val="009D4595"/>
    <w:rsid w:val="009D4679"/>
    <w:rsid w:val="009D4DB8"/>
    <w:rsid w:val="009D4E33"/>
    <w:rsid w:val="009D5499"/>
    <w:rsid w:val="009D55F7"/>
    <w:rsid w:val="009D5B46"/>
    <w:rsid w:val="009D5C63"/>
    <w:rsid w:val="009D5E45"/>
    <w:rsid w:val="009D5EA8"/>
    <w:rsid w:val="009D68B7"/>
    <w:rsid w:val="009D6D08"/>
    <w:rsid w:val="009D72E5"/>
    <w:rsid w:val="009D7B92"/>
    <w:rsid w:val="009D7E4D"/>
    <w:rsid w:val="009D7F76"/>
    <w:rsid w:val="009E0579"/>
    <w:rsid w:val="009E0CA2"/>
    <w:rsid w:val="009E1218"/>
    <w:rsid w:val="009E189C"/>
    <w:rsid w:val="009E1D44"/>
    <w:rsid w:val="009E1FBF"/>
    <w:rsid w:val="009E26A1"/>
    <w:rsid w:val="009E3110"/>
    <w:rsid w:val="009E34B1"/>
    <w:rsid w:val="009E37E5"/>
    <w:rsid w:val="009E391A"/>
    <w:rsid w:val="009E3CB4"/>
    <w:rsid w:val="009E3F3D"/>
    <w:rsid w:val="009E465B"/>
    <w:rsid w:val="009E476D"/>
    <w:rsid w:val="009E4D62"/>
    <w:rsid w:val="009E5297"/>
    <w:rsid w:val="009E5339"/>
    <w:rsid w:val="009E5755"/>
    <w:rsid w:val="009E587F"/>
    <w:rsid w:val="009E598F"/>
    <w:rsid w:val="009E5FCD"/>
    <w:rsid w:val="009E624A"/>
    <w:rsid w:val="009E64EF"/>
    <w:rsid w:val="009E6735"/>
    <w:rsid w:val="009E681F"/>
    <w:rsid w:val="009E6869"/>
    <w:rsid w:val="009E68D6"/>
    <w:rsid w:val="009E69AE"/>
    <w:rsid w:val="009E6D0F"/>
    <w:rsid w:val="009E6FEA"/>
    <w:rsid w:val="009E715B"/>
    <w:rsid w:val="009E7939"/>
    <w:rsid w:val="009E7FC9"/>
    <w:rsid w:val="009F0941"/>
    <w:rsid w:val="009F0A9C"/>
    <w:rsid w:val="009F0B60"/>
    <w:rsid w:val="009F0B8C"/>
    <w:rsid w:val="009F0EE3"/>
    <w:rsid w:val="009F11D2"/>
    <w:rsid w:val="009F133D"/>
    <w:rsid w:val="009F1C68"/>
    <w:rsid w:val="009F293C"/>
    <w:rsid w:val="009F348D"/>
    <w:rsid w:val="009F3AEA"/>
    <w:rsid w:val="009F3E75"/>
    <w:rsid w:val="009F4699"/>
    <w:rsid w:val="009F4AF0"/>
    <w:rsid w:val="009F4C4A"/>
    <w:rsid w:val="009F4D50"/>
    <w:rsid w:val="009F4E67"/>
    <w:rsid w:val="009F50ED"/>
    <w:rsid w:val="009F53A2"/>
    <w:rsid w:val="009F604A"/>
    <w:rsid w:val="009F63FA"/>
    <w:rsid w:val="009F6614"/>
    <w:rsid w:val="009F66AA"/>
    <w:rsid w:val="009F6A90"/>
    <w:rsid w:val="009F6B62"/>
    <w:rsid w:val="009F6CC8"/>
    <w:rsid w:val="009F756C"/>
    <w:rsid w:val="009F770F"/>
    <w:rsid w:val="009F7B49"/>
    <w:rsid w:val="00A00DCC"/>
    <w:rsid w:val="00A0125B"/>
    <w:rsid w:val="00A01524"/>
    <w:rsid w:val="00A0172B"/>
    <w:rsid w:val="00A01754"/>
    <w:rsid w:val="00A018E2"/>
    <w:rsid w:val="00A02355"/>
    <w:rsid w:val="00A02502"/>
    <w:rsid w:val="00A025C9"/>
    <w:rsid w:val="00A02641"/>
    <w:rsid w:val="00A02C1D"/>
    <w:rsid w:val="00A03A7D"/>
    <w:rsid w:val="00A03CD5"/>
    <w:rsid w:val="00A03D1E"/>
    <w:rsid w:val="00A046DB"/>
    <w:rsid w:val="00A04756"/>
    <w:rsid w:val="00A047AB"/>
    <w:rsid w:val="00A049E7"/>
    <w:rsid w:val="00A04BC0"/>
    <w:rsid w:val="00A053F6"/>
    <w:rsid w:val="00A05FA2"/>
    <w:rsid w:val="00A065D6"/>
    <w:rsid w:val="00A06929"/>
    <w:rsid w:val="00A07B85"/>
    <w:rsid w:val="00A07E99"/>
    <w:rsid w:val="00A106C0"/>
    <w:rsid w:val="00A10B43"/>
    <w:rsid w:val="00A10D54"/>
    <w:rsid w:val="00A11132"/>
    <w:rsid w:val="00A122E2"/>
    <w:rsid w:val="00A122EB"/>
    <w:rsid w:val="00A1236E"/>
    <w:rsid w:val="00A12C28"/>
    <w:rsid w:val="00A13463"/>
    <w:rsid w:val="00A134A3"/>
    <w:rsid w:val="00A13531"/>
    <w:rsid w:val="00A13AD4"/>
    <w:rsid w:val="00A13EDC"/>
    <w:rsid w:val="00A13F78"/>
    <w:rsid w:val="00A146D1"/>
    <w:rsid w:val="00A14F80"/>
    <w:rsid w:val="00A16D1D"/>
    <w:rsid w:val="00A17670"/>
    <w:rsid w:val="00A17B22"/>
    <w:rsid w:val="00A20245"/>
    <w:rsid w:val="00A20330"/>
    <w:rsid w:val="00A20460"/>
    <w:rsid w:val="00A204B2"/>
    <w:rsid w:val="00A20743"/>
    <w:rsid w:val="00A20825"/>
    <w:rsid w:val="00A20859"/>
    <w:rsid w:val="00A209D0"/>
    <w:rsid w:val="00A20B32"/>
    <w:rsid w:val="00A20C6B"/>
    <w:rsid w:val="00A210C6"/>
    <w:rsid w:val="00A215D4"/>
    <w:rsid w:val="00A21CA4"/>
    <w:rsid w:val="00A21D95"/>
    <w:rsid w:val="00A21F74"/>
    <w:rsid w:val="00A22311"/>
    <w:rsid w:val="00A23009"/>
    <w:rsid w:val="00A239AF"/>
    <w:rsid w:val="00A23BCE"/>
    <w:rsid w:val="00A24328"/>
    <w:rsid w:val="00A2438C"/>
    <w:rsid w:val="00A244A1"/>
    <w:rsid w:val="00A2461A"/>
    <w:rsid w:val="00A24D49"/>
    <w:rsid w:val="00A24F18"/>
    <w:rsid w:val="00A24FEA"/>
    <w:rsid w:val="00A251AA"/>
    <w:rsid w:val="00A254F5"/>
    <w:rsid w:val="00A25623"/>
    <w:rsid w:val="00A25AF0"/>
    <w:rsid w:val="00A261B9"/>
    <w:rsid w:val="00A262C6"/>
    <w:rsid w:val="00A26DA9"/>
    <w:rsid w:val="00A26DCF"/>
    <w:rsid w:val="00A271BF"/>
    <w:rsid w:val="00A27238"/>
    <w:rsid w:val="00A274AC"/>
    <w:rsid w:val="00A303A5"/>
    <w:rsid w:val="00A30CB2"/>
    <w:rsid w:val="00A30E57"/>
    <w:rsid w:val="00A30E61"/>
    <w:rsid w:val="00A31088"/>
    <w:rsid w:val="00A31533"/>
    <w:rsid w:val="00A3206E"/>
    <w:rsid w:val="00A321B8"/>
    <w:rsid w:val="00A3270A"/>
    <w:rsid w:val="00A32C6B"/>
    <w:rsid w:val="00A32DE8"/>
    <w:rsid w:val="00A33152"/>
    <w:rsid w:val="00A33AD0"/>
    <w:rsid w:val="00A33C81"/>
    <w:rsid w:val="00A33DDF"/>
    <w:rsid w:val="00A33EA8"/>
    <w:rsid w:val="00A349AD"/>
    <w:rsid w:val="00A35471"/>
    <w:rsid w:val="00A3634E"/>
    <w:rsid w:val="00A36553"/>
    <w:rsid w:val="00A3673E"/>
    <w:rsid w:val="00A36F39"/>
    <w:rsid w:val="00A3754B"/>
    <w:rsid w:val="00A3766B"/>
    <w:rsid w:val="00A40E46"/>
    <w:rsid w:val="00A4138B"/>
    <w:rsid w:val="00A416FB"/>
    <w:rsid w:val="00A41FBC"/>
    <w:rsid w:val="00A41FE5"/>
    <w:rsid w:val="00A4287D"/>
    <w:rsid w:val="00A43190"/>
    <w:rsid w:val="00A437BE"/>
    <w:rsid w:val="00A438F0"/>
    <w:rsid w:val="00A43B40"/>
    <w:rsid w:val="00A441C0"/>
    <w:rsid w:val="00A44814"/>
    <w:rsid w:val="00A44CBA"/>
    <w:rsid w:val="00A45909"/>
    <w:rsid w:val="00A45F1D"/>
    <w:rsid w:val="00A46076"/>
    <w:rsid w:val="00A47352"/>
    <w:rsid w:val="00A47C2E"/>
    <w:rsid w:val="00A47DE6"/>
    <w:rsid w:val="00A501A5"/>
    <w:rsid w:val="00A51003"/>
    <w:rsid w:val="00A51C12"/>
    <w:rsid w:val="00A52673"/>
    <w:rsid w:val="00A529E1"/>
    <w:rsid w:val="00A5302A"/>
    <w:rsid w:val="00A53131"/>
    <w:rsid w:val="00A53D7D"/>
    <w:rsid w:val="00A54AF0"/>
    <w:rsid w:val="00A5510D"/>
    <w:rsid w:val="00A554BE"/>
    <w:rsid w:val="00A55DD3"/>
    <w:rsid w:val="00A566D2"/>
    <w:rsid w:val="00A5697C"/>
    <w:rsid w:val="00A56B1F"/>
    <w:rsid w:val="00A56B41"/>
    <w:rsid w:val="00A56F24"/>
    <w:rsid w:val="00A57CAB"/>
    <w:rsid w:val="00A60159"/>
    <w:rsid w:val="00A60209"/>
    <w:rsid w:val="00A60E3C"/>
    <w:rsid w:val="00A61159"/>
    <w:rsid w:val="00A61195"/>
    <w:rsid w:val="00A611DB"/>
    <w:rsid w:val="00A61D3E"/>
    <w:rsid w:val="00A61E88"/>
    <w:rsid w:val="00A61F1C"/>
    <w:rsid w:val="00A63522"/>
    <w:rsid w:val="00A63DEF"/>
    <w:rsid w:val="00A64794"/>
    <w:rsid w:val="00A647FB"/>
    <w:rsid w:val="00A64A06"/>
    <w:rsid w:val="00A64FD7"/>
    <w:rsid w:val="00A65597"/>
    <w:rsid w:val="00A65AD1"/>
    <w:rsid w:val="00A6647F"/>
    <w:rsid w:val="00A666C0"/>
    <w:rsid w:val="00A66963"/>
    <w:rsid w:val="00A66DE5"/>
    <w:rsid w:val="00A66E96"/>
    <w:rsid w:val="00A67AC5"/>
    <w:rsid w:val="00A67D9E"/>
    <w:rsid w:val="00A70413"/>
    <w:rsid w:val="00A717B5"/>
    <w:rsid w:val="00A71B17"/>
    <w:rsid w:val="00A71E15"/>
    <w:rsid w:val="00A71F50"/>
    <w:rsid w:val="00A72060"/>
    <w:rsid w:val="00A721A1"/>
    <w:rsid w:val="00A7231B"/>
    <w:rsid w:val="00A724AC"/>
    <w:rsid w:val="00A7271D"/>
    <w:rsid w:val="00A727B0"/>
    <w:rsid w:val="00A72A46"/>
    <w:rsid w:val="00A72C33"/>
    <w:rsid w:val="00A73A33"/>
    <w:rsid w:val="00A745F4"/>
    <w:rsid w:val="00A74E17"/>
    <w:rsid w:val="00A751A8"/>
    <w:rsid w:val="00A7530C"/>
    <w:rsid w:val="00A75866"/>
    <w:rsid w:val="00A75F97"/>
    <w:rsid w:val="00A7669F"/>
    <w:rsid w:val="00A76781"/>
    <w:rsid w:val="00A7680B"/>
    <w:rsid w:val="00A76B6F"/>
    <w:rsid w:val="00A771C6"/>
    <w:rsid w:val="00A7783C"/>
    <w:rsid w:val="00A77EFD"/>
    <w:rsid w:val="00A800C9"/>
    <w:rsid w:val="00A80231"/>
    <w:rsid w:val="00A80AB7"/>
    <w:rsid w:val="00A80E36"/>
    <w:rsid w:val="00A80EB7"/>
    <w:rsid w:val="00A811D5"/>
    <w:rsid w:val="00A817C5"/>
    <w:rsid w:val="00A81846"/>
    <w:rsid w:val="00A818B7"/>
    <w:rsid w:val="00A823CE"/>
    <w:rsid w:val="00A82F73"/>
    <w:rsid w:val="00A8371D"/>
    <w:rsid w:val="00A837D6"/>
    <w:rsid w:val="00A84260"/>
    <w:rsid w:val="00A8458F"/>
    <w:rsid w:val="00A84641"/>
    <w:rsid w:val="00A846D0"/>
    <w:rsid w:val="00A84E9F"/>
    <w:rsid w:val="00A84ED4"/>
    <w:rsid w:val="00A85045"/>
    <w:rsid w:val="00A85274"/>
    <w:rsid w:val="00A854E2"/>
    <w:rsid w:val="00A858D8"/>
    <w:rsid w:val="00A86136"/>
    <w:rsid w:val="00A86345"/>
    <w:rsid w:val="00A86D0C"/>
    <w:rsid w:val="00A86E22"/>
    <w:rsid w:val="00A870CB"/>
    <w:rsid w:val="00A870F3"/>
    <w:rsid w:val="00A87A0D"/>
    <w:rsid w:val="00A90BF9"/>
    <w:rsid w:val="00A90D7D"/>
    <w:rsid w:val="00A919E0"/>
    <w:rsid w:val="00A92084"/>
    <w:rsid w:val="00A92252"/>
    <w:rsid w:val="00A924DE"/>
    <w:rsid w:val="00A92A0A"/>
    <w:rsid w:val="00A92E96"/>
    <w:rsid w:val="00A9339B"/>
    <w:rsid w:val="00A93751"/>
    <w:rsid w:val="00A93A4B"/>
    <w:rsid w:val="00A93D62"/>
    <w:rsid w:val="00A94146"/>
    <w:rsid w:val="00A9474A"/>
    <w:rsid w:val="00A94D87"/>
    <w:rsid w:val="00A94DC9"/>
    <w:rsid w:val="00A95385"/>
    <w:rsid w:val="00A953CE"/>
    <w:rsid w:val="00A95D08"/>
    <w:rsid w:val="00A95E7D"/>
    <w:rsid w:val="00A96072"/>
    <w:rsid w:val="00A966CB"/>
    <w:rsid w:val="00A96CD0"/>
    <w:rsid w:val="00A97309"/>
    <w:rsid w:val="00A979A6"/>
    <w:rsid w:val="00AA0405"/>
    <w:rsid w:val="00AA0BFF"/>
    <w:rsid w:val="00AA0CCD"/>
    <w:rsid w:val="00AA1397"/>
    <w:rsid w:val="00AA1A88"/>
    <w:rsid w:val="00AA1CC8"/>
    <w:rsid w:val="00AA257B"/>
    <w:rsid w:val="00AA2AB7"/>
    <w:rsid w:val="00AA3202"/>
    <w:rsid w:val="00AA3873"/>
    <w:rsid w:val="00AA4A51"/>
    <w:rsid w:val="00AA4B64"/>
    <w:rsid w:val="00AA4BA9"/>
    <w:rsid w:val="00AA4E7A"/>
    <w:rsid w:val="00AA545A"/>
    <w:rsid w:val="00AA5B63"/>
    <w:rsid w:val="00AA5CA4"/>
    <w:rsid w:val="00AA6B05"/>
    <w:rsid w:val="00AA799E"/>
    <w:rsid w:val="00AA7BEB"/>
    <w:rsid w:val="00AA7DAB"/>
    <w:rsid w:val="00AB0632"/>
    <w:rsid w:val="00AB0683"/>
    <w:rsid w:val="00AB1784"/>
    <w:rsid w:val="00AB20FC"/>
    <w:rsid w:val="00AB23C7"/>
    <w:rsid w:val="00AB2699"/>
    <w:rsid w:val="00AB3937"/>
    <w:rsid w:val="00AB39D9"/>
    <w:rsid w:val="00AB3BF5"/>
    <w:rsid w:val="00AB4DEB"/>
    <w:rsid w:val="00AB58CA"/>
    <w:rsid w:val="00AB5C08"/>
    <w:rsid w:val="00AB5C98"/>
    <w:rsid w:val="00AB6506"/>
    <w:rsid w:val="00AB6540"/>
    <w:rsid w:val="00AB655B"/>
    <w:rsid w:val="00AB71D7"/>
    <w:rsid w:val="00AB722A"/>
    <w:rsid w:val="00AB7A3D"/>
    <w:rsid w:val="00AB7C43"/>
    <w:rsid w:val="00AB7EAC"/>
    <w:rsid w:val="00AC04A0"/>
    <w:rsid w:val="00AC0E76"/>
    <w:rsid w:val="00AC104C"/>
    <w:rsid w:val="00AC11F2"/>
    <w:rsid w:val="00AC2FD7"/>
    <w:rsid w:val="00AC380B"/>
    <w:rsid w:val="00AC3859"/>
    <w:rsid w:val="00AC40D7"/>
    <w:rsid w:val="00AC43CE"/>
    <w:rsid w:val="00AC449F"/>
    <w:rsid w:val="00AC4922"/>
    <w:rsid w:val="00AC4FC2"/>
    <w:rsid w:val="00AC553A"/>
    <w:rsid w:val="00AC57AE"/>
    <w:rsid w:val="00AC6683"/>
    <w:rsid w:val="00AC66A3"/>
    <w:rsid w:val="00AC70E4"/>
    <w:rsid w:val="00AD0116"/>
    <w:rsid w:val="00AD0AF8"/>
    <w:rsid w:val="00AD0C5A"/>
    <w:rsid w:val="00AD0D44"/>
    <w:rsid w:val="00AD0EFA"/>
    <w:rsid w:val="00AD0FC3"/>
    <w:rsid w:val="00AD123A"/>
    <w:rsid w:val="00AD1346"/>
    <w:rsid w:val="00AD2101"/>
    <w:rsid w:val="00AD22B0"/>
    <w:rsid w:val="00AD244E"/>
    <w:rsid w:val="00AD267A"/>
    <w:rsid w:val="00AD2EF3"/>
    <w:rsid w:val="00AD339C"/>
    <w:rsid w:val="00AD3A71"/>
    <w:rsid w:val="00AD3BF5"/>
    <w:rsid w:val="00AD3F3C"/>
    <w:rsid w:val="00AD40ED"/>
    <w:rsid w:val="00AD4ECD"/>
    <w:rsid w:val="00AD61CC"/>
    <w:rsid w:val="00AD695E"/>
    <w:rsid w:val="00AD7245"/>
    <w:rsid w:val="00AD76D6"/>
    <w:rsid w:val="00AD7D18"/>
    <w:rsid w:val="00AE02B9"/>
    <w:rsid w:val="00AE0A1F"/>
    <w:rsid w:val="00AE1205"/>
    <w:rsid w:val="00AE129B"/>
    <w:rsid w:val="00AE1E23"/>
    <w:rsid w:val="00AE20C9"/>
    <w:rsid w:val="00AE20E0"/>
    <w:rsid w:val="00AE2B1C"/>
    <w:rsid w:val="00AE3AEC"/>
    <w:rsid w:val="00AE501F"/>
    <w:rsid w:val="00AE521C"/>
    <w:rsid w:val="00AE5407"/>
    <w:rsid w:val="00AE5645"/>
    <w:rsid w:val="00AE5B9E"/>
    <w:rsid w:val="00AE611A"/>
    <w:rsid w:val="00AE6955"/>
    <w:rsid w:val="00AE6A8F"/>
    <w:rsid w:val="00AE6DA6"/>
    <w:rsid w:val="00AE6FE6"/>
    <w:rsid w:val="00AE7141"/>
    <w:rsid w:val="00AE7EEC"/>
    <w:rsid w:val="00AE7F90"/>
    <w:rsid w:val="00AF0B4E"/>
    <w:rsid w:val="00AF10A0"/>
    <w:rsid w:val="00AF146C"/>
    <w:rsid w:val="00AF1880"/>
    <w:rsid w:val="00AF20D5"/>
    <w:rsid w:val="00AF27FB"/>
    <w:rsid w:val="00AF2DFE"/>
    <w:rsid w:val="00AF2F13"/>
    <w:rsid w:val="00AF3CAF"/>
    <w:rsid w:val="00AF4000"/>
    <w:rsid w:val="00AF407B"/>
    <w:rsid w:val="00AF4516"/>
    <w:rsid w:val="00AF4546"/>
    <w:rsid w:val="00AF49C1"/>
    <w:rsid w:val="00AF50D8"/>
    <w:rsid w:val="00AF50E7"/>
    <w:rsid w:val="00AF52A9"/>
    <w:rsid w:val="00AF59CF"/>
    <w:rsid w:val="00AF5A56"/>
    <w:rsid w:val="00AF5F58"/>
    <w:rsid w:val="00AF6672"/>
    <w:rsid w:val="00AF6DA2"/>
    <w:rsid w:val="00AF70BE"/>
    <w:rsid w:val="00AF7528"/>
    <w:rsid w:val="00AF774D"/>
    <w:rsid w:val="00B0001D"/>
    <w:rsid w:val="00B000F7"/>
    <w:rsid w:val="00B005AA"/>
    <w:rsid w:val="00B00604"/>
    <w:rsid w:val="00B00653"/>
    <w:rsid w:val="00B01738"/>
    <w:rsid w:val="00B018FE"/>
    <w:rsid w:val="00B01CB9"/>
    <w:rsid w:val="00B01FA3"/>
    <w:rsid w:val="00B022E5"/>
    <w:rsid w:val="00B0288E"/>
    <w:rsid w:val="00B02EB5"/>
    <w:rsid w:val="00B030E6"/>
    <w:rsid w:val="00B03D52"/>
    <w:rsid w:val="00B0424C"/>
    <w:rsid w:val="00B04713"/>
    <w:rsid w:val="00B0483E"/>
    <w:rsid w:val="00B04B07"/>
    <w:rsid w:val="00B04B08"/>
    <w:rsid w:val="00B04BE5"/>
    <w:rsid w:val="00B04C52"/>
    <w:rsid w:val="00B05654"/>
    <w:rsid w:val="00B0566A"/>
    <w:rsid w:val="00B057F8"/>
    <w:rsid w:val="00B06325"/>
    <w:rsid w:val="00B064B9"/>
    <w:rsid w:val="00B066AC"/>
    <w:rsid w:val="00B066E7"/>
    <w:rsid w:val="00B06A82"/>
    <w:rsid w:val="00B06BD7"/>
    <w:rsid w:val="00B0799D"/>
    <w:rsid w:val="00B07C53"/>
    <w:rsid w:val="00B1018A"/>
    <w:rsid w:val="00B10574"/>
    <w:rsid w:val="00B10E26"/>
    <w:rsid w:val="00B10E5D"/>
    <w:rsid w:val="00B1135C"/>
    <w:rsid w:val="00B11614"/>
    <w:rsid w:val="00B1178E"/>
    <w:rsid w:val="00B11A7D"/>
    <w:rsid w:val="00B11AC4"/>
    <w:rsid w:val="00B12175"/>
    <w:rsid w:val="00B12EDA"/>
    <w:rsid w:val="00B1360B"/>
    <w:rsid w:val="00B1377E"/>
    <w:rsid w:val="00B13855"/>
    <w:rsid w:val="00B13BC8"/>
    <w:rsid w:val="00B13F7B"/>
    <w:rsid w:val="00B1412E"/>
    <w:rsid w:val="00B15587"/>
    <w:rsid w:val="00B1562E"/>
    <w:rsid w:val="00B15816"/>
    <w:rsid w:val="00B163FE"/>
    <w:rsid w:val="00B165C2"/>
    <w:rsid w:val="00B1691F"/>
    <w:rsid w:val="00B16DB2"/>
    <w:rsid w:val="00B16E34"/>
    <w:rsid w:val="00B16FCC"/>
    <w:rsid w:val="00B17033"/>
    <w:rsid w:val="00B17694"/>
    <w:rsid w:val="00B17ACB"/>
    <w:rsid w:val="00B20169"/>
    <w:rsid w:val="00B20955"/>
    <w:rsid w:val="00B217B3"/>
    <w:rsid w:val="00B225F6"/>
    <w:rsid w:val="00B22B26"/>
    <w:rsid w:val="00B22E44"/>
    <w:rsid w:val="00B23452"/>
    <w:rsid w:val="00B2374F"/>
    <w:rsid w:val="00B23B5F"/>
    <w:rsid w:val="00B23D3B"/>
    <w:rsid w:val="00B244FD"/>
    <w:rsid w:val="00B24B5F"/>
    <w:rsid w:val="00B24D00"/>
    <w:rsid w:val="00B24DA1"/>
    <w:rsid w:val="00B24E54"/>
    <w:rsid w:val="00B25D94"/>
    <w:rsid w:val="00B25E2B"/>
    <w:rsid w:val="00B265BA"/>
    <w:rsid w:val="00B266E2"/>
    <w:rsid w:val="00B26771"/>
    <w:rsid w:val="00B26977"/>
    <w:rsid w:val="00B27272"/>
    <w:rsid w:val="00B2765F"/>
    <w:rsid w:val="00B27D5F"/>
    <w:rsid w:val="00B3004E"/>
    <w:rsid w:val="00B307F0"/>
    <w:rsid w:val="00B30D39"/>
    <w:rsid w:val="00B30F02"/>
    <w:rsid w:val="00B30F59"/>
    <w:rsid w:val="00B313C9"/>
    <w:rsid w:val="00B31792"/>
    <w:rsid w:val="00B31D35"/>
    <w:rsid w:val="00B320B7"/>
    <w:rsid w:val="00B321C8"/>
    <w:rsid w:val="00B328A5"/>
    <w:rsid w:val="00B33100"/>
    <w:rsid w:val="00B3311F"/>
    <w:rsid w:val="00B331E9"/>
    <w:rsid w:val="00B3342F"/>
    <w:rsid w:val="00B334C5"/>
    <w:rsid w:val="00B342F6"/>
    <w:rsid w:val="00B34795"/>
    <w:rsid w:val="00B352DD"/>
    <w:rsid w:val="00B35974"/>
    <w:rsid w:val="00B35E92"/>
    <w:rsid w:val="00B3613D"/>
    <w:rsid w:val="00B36929"/>
    <w:rsid w:val="00B36ADF"/>
    <w:rsid w:val="00B3703E"/>
    <w:rsid w:val="00B376DB"/>
    <w:rsid w:val="00B37A51"/>
    <w:rsid w:val="00B37B4A"/>
    <w:rsid w:val="00B37F84"/>
    <w:rsid w:val="00B4068E"/>
    <w:rsid w:val="00B408CE"/>
    <w:rsid w:val="00B40CE1"/>
    <w:rsid w:val="00B410C7"/>
    <w:rsid w:val="00B412A4"/>
    <w:rsid w:val="00B41C27"/>
    <w:rsid w:val="00B41F87"/>
    <w:rsid w:val="00B42299"/>
    <w:rsid w:val="00B429C9"/>
    <w:rsid w:val="00B430D7"/>
    <w:rsid w:val="00B43EB2"/>
    <w:rsid w:val="00B4599D"/>
    <w:rsid w:val="00B46872"/>
    <w:rsid w:val="00B46BA4"/>
    <w:rsid w:val="00B46C46"/>
    <w:rsid w:val="00B46C68"/>
    <w:rsid w:val="00B46DC7"/>
    <w:rsid w:val="00B470FB"/>
    <w:rsid w:val="00B4719D"/>
    <w:rsid w:val="00B474A0"/>
    <w:rsid w:val="00B47701"/>
    <w:rsid w:val="00B47940"/>
    <w:rsid w:val="00B47C40"/>
    <w:rsid w:val="00B47CC6"/>
    <w:rsid w:val="00B5021B"/>
    <w:rsid w:val="00B507A7"/>
    <w:rsid w:val="00B50E72"/>
    <w:rsid w:val="00B5109A"/>
    <w:rsid w:val="00B51380"/>
    <w:rsid w:val="00B51987"/>
    <w:rsid w:val="00B521C1"/>
    <w:rsid w:val="00B52525"/>
    <w:rsid w:val="00B526D1"/>
    <w:rsid w:val="00B527DE"/>
    <w:rsid w:val="00B53390"/>
    <w:rsid w:val="00B5371D"/>
    <w:rsid w:val="00B5392C"/>
    <w:rsid w:val="00B54A98"/>
    <w:rsid w:val="00B54B11"/>
    <w:rsid w:val="00B54D0F"/>
    <w:rsid w:val="00B54FC2"/>
    <w:rsid w:val="00B55044"/>
    <w:rsid w:val="00B5508C"/>
    <w:rsid w:val="00B553FA"/>
    <w:rsid w:val="00B561BB"/>
    <w:rsid w:val="00B56821"/>
    <w:rsid w:val="00B569FF"/>
    <w:rsid w:val="00B56A72"/>
    <w:rsid w:val="00B56B73"/>
    <w:rsid w:val="00B56C04"/>
    <w:rsid w:val="00B56F35"/>
    <w:rsid w:val="00B574A4"/>
    <w:rsid w:val="00B579C4"/>
    <w:rsid w:val="00B57E0A"/>
    <w:rsid w:val="00B600C0"/>
    <w:rsid w:val="00B60179"/>
    <w:rsid w:val="00B605E1"/>
    <w:rsid w:val="00B60A93"/>
    <w:rsid w:val="00B60FC4"/>
    <w:rsid w:val="00B60FF4"/>
    <w:rsid w:val="00B610C7"/>
    <w:rsid w:val="00B614C8"/>
    <w:rsid w:val="00B615E2"/>
    <w:rsid w:val="00B61893"/>
    <w:rsid w:val="00B62371"/>
    <w:rsid w:val="00B625B8"/>
    <w:rsid w:val="00B627BB"/>
    <w:rsid w:val="00B62993"/>
    <w:rsid w:val="00B63532"/>
    <w:rsid w:val="00B638D6"/>
    <w:rsid w:val="00B63B43"/>
    <w:rsid w:val="00B63F2F"/>
    <w:rsid w:val="00B63F4E"/>
    <w:rsid w:val="00B649B6"/>
    <w:rsid w:val="00B64CAD"/>
    <w:rsid w:val="00B659AE"/>
    <w:rsid w:val="00B65D68"/>
    <w:rsid w:val="00B65DAC"/>
    <w:rsid w:val="00B65E42"/>
    <w:rsid w:val="00B661A3"/>
    <w:rsid w:val="00B661F3"/>
    <w:rsid w:val="00B664CC"/>
    <w:rsid w:val="00B667E9"/>
    <w:rsid w:val="00B66EFC"/>
    <w:rsid w:val="00B674E6"/>
    <w:rsid w:val="00B70DE3"/>
    <w:rsid w:val="00B71060"/>
    <w:rsid w:val="00B71F5D"/>
    <w:rsid w:val="00B72171"/>
    <w:rsid w:val="00B72B0C"/>
    <w:rsid w:val="00B72DF7"/>
    <w:rsid w:val="00B739B6"/>
    <w:rsid w:val="00B7449D"/>
    <w:rsid w:val="00B746E1"/>
    <w:rsid w:val="00B74DE4"/>
    <w:rsid w:val="00B75E0E"/>
    <w:rsid w:val="00B76A5F"/>
    <w:rsid w:val="00B77735"/>
    <w:rsid w:val="00B77935"/>
    <w:rsid w:val="00B77AA8"/>
    <w:rsid w:val="00B77AB0"/>
    <w:rsid w:val="00B77B3C"/>
    <w:rsid w:val="00B80126"/>
    <w:rsid w:val="00B802DE"/>
    <w:rsid w:val="00B806BA"/>
    <w:rsid w:val="00B80AD1"/>
    <w:rsid w:val="00B811E2"/>
    <w:rsid w:val="00B81DBA"/>
    <w:rsid w:val="00B8218D"/>
    <w:rsid w:val="00B8220A"/>
    <w:rsid w:val="00B82254"/>
    <w:rsid w:val="00B82B83"/>
    <w:rsid w:val="00B8472F"/>
    <w:rsid w:val="00B84CD1"/>
    <w:rsid w:val="00B85749"/>
    <w:rsid w:val="00B86189"/>
    <w:rsid w:val="00B866B2"/>
    <w:rsid w:val="00B86822"/>
    <w:rsid w:val="00B86CB9"/>
    <w:rsid w:val="00B87117"/>
    <w:rsid w:val="00B87271"/>
    <w:rsid w:val="00B874D4"/>
    <w:rsid w:val="00B87701"/>
    <w:rsid w:val="00B877BE"/>
    <w:rsid w:val="00B87E4F"/>
    <w:rsid w:val="00B90BBB"/>
    <w:rsid w:val="00B91AA3"/>
    <w:rsid w:val="00B91B4C"/>
    <w:rsid w:val="00B92A82"/>
    <w:rsid w:val="00B92DC0"/>
    <w:rsid w:val="00B93487"/>
    <w:rsid w:val="00B9374D"/>
    <w:rsid w:val="00B9404D"/>
    <w:rsid w:val="00B94148"/>
    <w:rsid w:val="00B94552"/>
    <w:rsid w:val="00B95177"/>
    <w:rsid w:val="00B95262"/>
    <w:rsid w:val="00B95524"/>
    <w:rsid w:val="00B957C5"/>
    <w:rsid w:val="00B95C3C"/>
    <w:rsid w:val="00B9633F"/>
    <w:rsid w:val="00B96580"/>
    <w:rsid w:val="00B96A23"/>
    <w:rsid w:val="00B970FC"/>
    <w:rsid w:val="00B978FA"/>
    <w:rsid w:val="00B979B6"/>
    <w:rsid w:val="00B97D9B"/>
    <w:rsid w:val="00B97F4C"/>
    <w:rsid w:val="00BA037F"/>
    <w:rsid w:val="00BA07B1"/>
    <w:rsid w:val="00BA0B7A"/>
    <w:rsid w:val="00BA174E"/>
    <w:rsid w:val="00BA1794"/>
    <w:rsid w:val="00BA1BCB"/>
    <w:rsid w:val="00BA23B8"/>
    <w:rsid w:val="00BA2758"/>
    <w:rsid w:val="00BA2FDB"/>
    <w:rsid w:val="00BA326A"/>
    <w:rsid w:val="00BA33C1"/>
    <w:rsid w:val="00BA357E"/>
    <w:rsid w:val="00BA4966"/>
    <w:rsid w:val="00BA4B67"/>
    <w:rsid w:val="00BA4B8C"/>
    <w:rsid w:val="00BA4C36"/>
    <w:rsid w:val="00BA5CFB"/>
    <w:rsid w:val="00BA60B4"/>
    <w:rsid w:val="00BA6365"/>
    <w:rsid w:val="00BA6619"/>
    <w:rsid w:val="00BA7195"/>
    <w:rsid w:val="00BA767B"/>
    <w:rsid w:val="00BB0262"/>
    <w:rsid w:val="00BB03A3"/>
    <w:rsid w:val="00BB0E15"/>
    <w:rsid w:val="00BB14FD"/>
    <w:rsid w:val="00BB1CF1"/>
    <w:rsid w:val="00BB218D"/>
    <w:rsid w:val="00BB257B"/>
    <w:rsid w:val="00BB26D1"/>
    <w:rsid w:val="00BB277B"/>
    <w:rsid w:val="00BB2C30"/>
    <w:rsid w:val="00BB2CFC"/>
    <w:rsid w:val="00BB339B"/>
    <w:rsid w:val="00BB36C2"/>
    <w:rsid w:val="00BB42A3"/>
    <w:rsid w:val="00BB4D58"/>
    <w:rsid w:val="00BB4E18"/>
    <w:rsid w:val="00BB4ED0"/>
    <w:rsid w:val="00BB515A"/>
    <w:rsid w:val="00BB55F0"/>
    <w:rsid w:val="00BB5B63"/>
    <w:rsid w:val="00BB5FBC"/>
    <w:rsid w:val="00BB682E"/>
    <w:rsid w:val="00BB71AA"/>
    <w:rsid w:val="00BB7308"/>
    <w:rsid w:val="00BB7CF9"/>
    <w:rsid w:val="00BC00C7"/>
    <w:rsid w:val="00BC031B"/>
    <w:rsid w:val="00BC05FC"/>
    <w:rsid w:val="00BC0795"/>
    <w:rsid w:val="00BC098B"/>
    <w:rsid w:val="00BC206A"/>
    <w:rsid w:val="00BC21A3"/>
    <w:rsid w:val="00BC23BE"/>
    <w:rsid w:val="00BC2453"/>
    <w:rsid w:val="00BC2757"/>
    <w:rsid w:val="00BC28AD"/>
    <w:rsid w:val="00BC2C01"/>
    <w:rsid w:val="00BC307F"/>
    <w:rsid w:val="00BC32D6"/>
    <w:rsid w:val="00BC35AD"/>
    <w:rsid w:val="00BC3BDF"/>
    <w:rsid w:val="00BC3F00"/>
    <w:rsid w:val="00BC45C9"/>
    <w:rsid w:val="00BC4851"/>
    <w:rsid w:val="00BC4E09"/>
    <w:rsid w:val="00BC4F8D"/>
    <w:rsid w:val="00BC53E0"/>
    <w:rsid w:val="00BC5EAF"/>
    <w:rsid w:val="00BC5F14"/>
    <w:rsid w:val="00BC6236"/>
    <w:rsid w:val="00BC65AE"/>
    <w:rsid w:val="00BC6659"/>
    <w:rsid w:val="00BC6BB6"/>
    <w:rsid w:val="00BC6F58"/>
    <w:rsid w:val="00BC71B8"/>
    <w:rsid w:val="00BC7419"/>
    <w:rsid w:val="00BD0D05"/>
    <w:rsid w:val="00BD19C4"/>
    <w:rsid w:val="00BD1AD8"/>
    <w:rsid w:val="00BD1B4B"/>
    <w:rsid w:val="00BD24FA"/>
    <w:rsid w:val="00BD255B"/>
    <w:rsid w:val="00BD26BE"/>
    <w:rsid w:val="00BD32A9"/>
    <w:rsid w:val="00BD350B"/>
    <w:rsid w:val="00BD384B"/>
    <w:rsid w:val="00BD38A6"/>
    <w:rsid w:val="00BD3B39"/>
    <w:rsid w:val="00BD4016"/>
    <w:rsid w:val="00BD4B23"/>
    <w:rsid w:val="00BD5EC6"/>
    <w:rsid w:val="00BD5EF2"/>
    <w:rsid w:val="00BD6221"/>
    <w:rsid w:val="00BD648D"/>
    <w:rsid w:val="00BD671D"/>
    <w:rsid w:val="00BD6D81"/>
    <w:rsid w:val="00BD70E3"/>
    <w:rsid w:val="00BD771A"/>
    <w:rsid w:val="00BD7AEC"/>
    <w:rsid w:val="00BD7C6E"/>
    <w:rsid w:val="00BE0E18"/>
    <w:rsid w:val="00BE12E8"/>
    <w:rsid w:val="00BE175C"/>
    <w:rsid w:val="00BE1868"/>
    <w:rsid w:val="00BE248D"/>
    <w:rsid w:val="00BE2A88"/>
    <w:rsid w:val="00BE2B5E"/>
    <w:rsid w:val="00BE30C2"/>
    <w:rsid w:val="00BE31CE"/>
    <w:rsid w:val="00BE383D"/>
    <w:rsid w:val="00BE415E"/>
    <w:rsid w:val="00BE4656"/>
    <w:rsid w:val="00BE4931"/>
    <w:rsid w:val="00BE49EC"/>
    <w:rsid w:val="00BE5230"/>
    <w:rsid w:val="00BE54DE"/>
    <w:rsid w:val="00BE5925"/>
    <w:rsid w:val="00BE5983"/>
    <w:rsid w:val="00BE5B51"/>
    <w:rsid w:val="00BE5EB5"/>
    <w:rsid w:val="00BE6134"/>
    <w:rsid w:val="00BE63ED"/>
    <w:rsid w:val="00BE673A"/>
    <w:rsid w:val="00BE7438"/>
    <w:rsid w:val="00BE782B"/>
    <w:rsid w:val="00BE7F90"/>
    <w:rsid w:val="00BF0284"/>
    <w:rsid w:val="00BF04FC"/>
    <w:rsid w:val="00BF0740"/>
    <w:rsid w:val="00BF0DE4"/>
    <w:rsid w:val="00BF175C"/>
    <w:rsid w:val="00BF186C"/>
    <w:rsid w:val="00BF1E2B"/>
    <w:rsid w:val="00BF230B"/>
    <w:rsid w:val="00BF2719"/>
    <w:rsid w:val="00BF29AE"/>
    <w:rsid w:val="00BF2B9A"/>
    <w:rsid w:val="00BF2E67"/>
    <w:rsid w:val="00BF2E82"/>
    <w:rsid w:val="00BF33FD"/>
    <w:rsid w:val="00BF3568"/>
    <w:rsid w:val="00BF391A"/>
    <w:rsid w:val="00BF4B76"/>
    <w:rsid w:val="00BF4DA9"/>
    <w:rsid w:val="00BF4E0B"/>
    <w:rsid w:val="00BF4F88"/>
    <w:rsid w:val="00BF534E"/>
    <w:rsid w:val="00BF558F"/>
    <w:rsid w:val="00BF58A4"/>
    <w:rsid w:val="00BF5DFF"/>
    <w:rsid w:val="00BF69DC"/>
    <w:rsid w:val="00BF7135"/>
    <w:rsid w:val="00BF71A8"/>
    <w:rsid w:val="00C0015D"/>
    <w:rsid w:val="00C005FF"/>
    <w:rsid w:val="00C008F0"/>
    <w:rsid w:val="00C0108C"/>
    <w:rsid w:val="00C01387"/>
    <w:rsid w:val="00C013F1"/>
    <w:rsid w:val="00C0190C"/>
    <w:rsid w:val="00C02198"/>
    <w:rsid w:val="00C024DD"/>
    <w:rsid w:val="00C026EF"/>
    <w:rsid w:val="00C02901"/>
    <w:rsid w:val="00C03031"/>
    <w:rsid w:val="00C036F5"/>
    <w:rsid w:val="00C03F0E"/>
    <w:rsid w:val="00C04857"/>
    <w:rsid w:val="00C04CF7"/>
    <w:rsid w:val="00C058C0"/>
    <w:rsid w:val="00C05E6D"/>
    <w:rsid w:val="00C05FED"/>
    <w:rsid w:val="00C06373"/>
    <w:rsid w:val="00C068E9"/>
    <w:rsid w:val="00C06B43"/>
    <w:rsid w:val="00C06B8E"/>
    <w:rsid w:val="00C070C2"/>
    <w:rsid w:val="00C076AA"/>
    <w:rsid w:val="00C07860"/>
    <w:rsid w:val="00C07A11"/>
    <w:rsid w:val="00C07A73"/>
    <w:rsid w:val="00C10AA1"/>
    <w:rsid w:val="00C10B40"/>
    <w:rsid w:val="00C10E8E"/>
    <w:rsid w:val="00C121EC"/>
    <w:rsid w:val="00C12BAA"/>
    <w:rsid w:val="00C13BC6"/>
    <w:rsid w:val="00C1472A"/>
    <w:rsid w:val="00C14A7A"/>
    <w:rsid w:val="00C156F9"/>
    <w:rsid w:val="00C15A83"/>
    <w:rsid w:val="00C15B6B"/>
    <w:rsid w:val="00C15F29"/>
    <w:rsid w:val="00C16C5A"/>
    <w:rsid w:val="00C17171"/>
    <w:rsid w:val="00C175CC"/>
    <w:rsid w:val="00C1766B"/>
    <w:rsid w:val="00C17BD0"/>
    <w:rsid w:val="00C20AE2"/>
    <w:rsid w:val="00C20CB8"/>
    <w:rsid w:val="00C21607"/>
    <w:rsid w:val="00C218E2"/>
    <w:rsid w:val="00C2198D"/>
    <w:rsid w:val="00C21C92"/>
    <w:rsid w:val="00C222BB"/>
    <w:rsid w:val="00C2245C"/>
    <w:rsid w:val="00C225C0"/>
    <w:rsid w:val="00C22709"/>
    <w:rsid w:val="00C22DD9"/>
    <w:rsid w:val="00C22F78"/>
    <w:rsid w:val="00C22F8D"/>
    <w:rsid w:val="00C2380A"/>
    <w:rsid w:val="00C23901"/>
    <w:rsid w:val="00C2407D"/>
    <w:rsid w:val="00C246EB"/>
    <w:rsid w:val="00C24C41"/>
    <w:rsid w:val="00C256F5"/>
    <w:rsid w:val="00C257F2"/>
    <w:rsid w:val="00C2598A"/>
    <w:rsid w:val="00C2667E"/>
    <w:rsid w:val="00C267BA"/>
    <w:rsid w:val="00C2687C"/>
    <w:rsid w:val="00C26923"/>
    <w:rsid w:val="00C26CCC"/>
    <w:rsid w:val="00C26FE8"/>
    <w:rsid w:val="00C27666"/>
    <w:rsid w:val="00C30190"/>
    <w:rsid w:val="00C305C5"/>
    <w:rsid w:val="00C30774"/>
    <w:rsid w:val="00C3110D"/>
    <w:rsid w:val="00C3169D"/>
    <w:rsid w:val="00C31B93"/>
    <w:rsid w:val="00C320D3"/>
    <w:rsid w:val="00C32203"/>
    <w:rsid w:val="00C3245F"/>
    <w:rsid w:val="00C32AFE"/>
    <w:rsid w:val="00C33018"/>
    <w:rsid w:val="00C3359D"/>
    <w:rsid w:val="00C33AA5"/>
    <w:rsid w:val="00C33B4B"/>
    <w:rsid w:val="00C33E66"/>
    <w:rsid w:val="00C341ED"/>
    <w:rsid w:val="00C34224"/>
    <w:rsid w:val="00C34257"/>
    <w:rsid w:val="00C3436E"/>
    <w:rsid w:val="00C3438C"/>
    <w:rsid w:val="00C34D05"/>
    <w:rsid w:val="00C34E10"/>
    <w:rsid w:val="00C34EA6"/>
    <w:rsid w:val="00C34F07"/>
    <w:rsid w:val="00C3566A"/>
    <w:rsid w:val="00C35EE6"/>
    <w:rsid w:val="00C3651C"/>
    <w:rsid w:val="00C371F5"/>
    <w:rsid w:val="00C3785F"/>
    <w:rsid w:val="00C37D6D"/>
    <w:rsid w:val="00C402EE"/>
    <w:rsid w:val="00C408EB"/>
    <w:rsid w:val="00C40BC9"/>
    <w:rsid w:val="00C419E7"/>
    <w:rsid w:val="00C42013"/>
    <w:rsid w:val="00C430F8"/>
    <w:rsid w:val="00C43149"/>
    <w:rsid w:val="00C4441F"/>
    <w:rsid w:val="00C444EA"/>
    <w:rsid w:val="00C4489E"/>
    <w:rsid w:val="00C44AD6"/>
    <w:rsid w:val="00C4549D"/>
    <w:rsid w:val="00C45A17"/>
    <w:rsid w:val="00C45D82"/>
    <w:rsid w:val="00C46B32"/>
    <w:rsid w:val="00C46DC1"/>
    <w:rsid w:val="00C46DDD"/>
    <w:rsid w:val="00C46F17"/>
    <w:rsid w:val="00C46F84"/>
    <w:rsid w:val="00C4711D"/>
    <w:rsid w:val="00C4731F"/>
    <w:rsid w:val="00C476D6"/>
    <w:rsid w:val="00C476DC"/>
    <w:rsid w:val="00C47ABF"/>
    <w:rsid w:val="00C47D05"/>
    <w:rsid w:val="00C50104"/>
    <w:rsid w:val="00C504F8"/>
    <w:rsid w:val="00C5115C"/>
    <w:rsid w:val="00C5201F"/>
    <w:rsid w:val="00C523A8"/>
    <w:rsid w:val="00C5287D"/>
    <w:rsid w:val="00C52885"/>
    <w:rsid w:val="00C52E90"/>
    <w:rsid w:val="00C530F9"/>
    <w:rsid w:val="00C53739"/>
    <w:rsid w:val="00C537A4"/>
    <w:rsid w:val="00C539BC"/>
    <w:rsid w:val="00C53B9D"/>
    <w:rsid w:val="00C53DBC"/>
    <w:rsid w:val="00C53F1D"/>
    <w:rsid w:val="00C54105"/>
    <w:rsid w:val="00C541F7"/>
    <w:rsid w:val="00C54915"/>
    <w:rsid w:val="00C54B21"/>
    <w:rsid w:val="00C54B5B"/>
    <w:rsid w:val="00C54CA7"/>
    <w:rsid w:val="00C554EA"/>
    <w:rsid w:val="00C55DC4"/>
    <w:rsid w:val="00C561B9"/>
    <w:rsid w:val="00C562CE"/>
    <w:rsid w:val="00C5648E"/>
    <w:rsid w:val="00C5675C"/>
    <w:rsid w:val="00C5761A"/>
    <w:rsid w:val="00C578C3"/>
    <w:rsid w:val="00C57C4A"/>
    <w:rsid w:val="00C602BA"/>
    <w:rsid w:val="00C60339"/>
    <w:rsid w:val="00C60ABF"/>
    <w:rsid w:val="00C619EC"/>
    <w:rsid w:val="00C61BEC"/>
    <w:rsid w:val="00C61C05"/>
    <w:rsid w:val="00C61FE0"/>
    <w:rsid w:val="00C62418"/>
    <w:rsid w:val="00C627B2"/>
    <w:rsid w:val="00C62931"/>
    <w:rsid w:val="00C62964"/>
    <w:rsid w:val="00C6299F"/>
    <w:rsid w:val="00C63017"/>
    <w:rsid w:val="00C63381"/>
    <w:rsid w:val="00C63BEB"/>
    <w:rsid w:val="00C63C5C"/>
    <w:rsid w:val="00C64459"/>
    <w:rsid w:val="00C65057"/>
    <w:rsid w:val="00C653E4"/>
    <w:rsid w:val="00C65A4E"/>
    <w:rsid w:val="00C65F75"/>
    <w:rsid w:val="00C66023"/>
    <w:rsid w:val="00C66367"/>
    <w:rsid w:val="00C6652C"/>
    <w:rsid w:val="00C66A4C"/>
    <w:rsid w:val="00C66A75"/>
    <w:rsid w:val="00C678F5"/>
    <w:rsid w:val="00C7043E"/>
    <w:rsid w:val="00C70C5D"/>
    <w:rsid w:val="00C718EF"/>
    <w:rsid w:val="00C719C0"/>
    <w:rsid w:val="00C71CD9"/>
    <w:rsid w:val="00C728D8"/>
    <w:rsid w:val="00C72A73"/>
    <w:rsid w:val="00C72B4B"/>
    <w:rsid w:val="00C72CDD"/>
    <w:rsid w:val="00C73B3A"/>
    <w:rsid w:val="00C73DFA"/>
    <w:rsid w:val="00C740CC"/>
    <w:rsid w:val="00C7430F"/>
    <w:rsid w:val="00C743CB"/>
    <w:rsid w:val="00C747FA"/>
    <w:rsid w:val="00C75229"/>
    <w:rsid w:val="00C75B8E"/>
    <w:rsid w:val="00C75C0C"/>
    <w:rsid w:val="00C76ADB"/>
    <w:rsid w:val="00C801D8"/>
    <w:rsid w:val="00C80691"/>
    <w:rsid w:val="00C818B5"/>
    <w:rsid w:val="00C82233"/>
    <w:rsid w:val="00C824F9"/>
    <w:rsid w:val="00C82D15"/>
    <w:rsid w:val="00C8355C"/>
    <w:rsid w:val="00C83AEC"/>
    <w:rsid w:val="00C83C71"/>
    <w:rsid w:val="00C83E7C"/>
    <w:rsid w:val="00C846A2"/>
    <w:rsid w:val="00C84875"/>
    <w:rsid w:val="00C84CF2"/>
    <w:rsid w:val="00C85862"/>
    <w:rsid w:val="00C85AC8"/>
    <w:rsid w:val="00C86120"/>
    <w:rsid w:val="00C86BA2"/>
    <w:rsid w:val="00C86C8F"/>
    <w:rsid w:val="00C86D4B"/>
    <w:rsid w:val="00C87125"/>
    <w:rsid w:val="00C87B3D"/>
    <w:rsid w:val="00C901A9"/>
    <w:rsid w:val="00C902DE"/>
    <w:rsid w:val="00C904D7"/>
    <w:rsid w:val="00C90918"/>
    <w:rsid w:val="00C909E3"/>
    <w:rsid w:val="00C909F4"/>
    <w:rsid w:val="00C90A7E"/>
    <w:rsid w:val="00C90F1F"/>
    <w:rsid w:val="00C910FB"/>
    <w:rsid w:val="00C91343"/>
    <w:rsid w:val="00C92268"/>
    <w:rsid w:val="00C923E4"/>
    <w:rsid w:val="00C923EB"/>
    <w:rsid w:val="00C92B10"/>
    <w:rsid w:val="00C92F9F"/>
    <w:rsid w:val="00C93561"/>
    <w:rsid w:val="00C94054"/>
    <w:rsid w:val="00C943B7"/>
    <w:rsid w:val="00C9470A"/>
    <w:rsid w:val="00C94849"/>
    <w:rsid w:val="00C949BA"/>
    <w:rsid w:val="00C94B2A"/>
    <w:rsid w:val="00C9501D"/>
    <w:rsid w:val="00C9565B"/>
    <w:rsid w:val="00C95AB7"/>
    <w:rsid w:val="00C95B41"/>
    <w:rsid w:val="00C95C54"/>
    <w:rsid w:val="00C9638C"/>
    <w:rsid w:val="00C96612"/>
    <w:rsid w:val="00C96CF5"/>
    <w:rsid w:val="00C96F12"/>
    <w:rsid w:val="00C96FD1"/>
    <w:rsid w:val="00CA077A"/>
    <w:rsid w:val="00CA092B"/>
    <w:rsid w:val="00CA1322"/>
    <w:rsid w:val="00CA14CC"/>
    <w:rsid w:val="00CA19EF"/>
    <w:rsid w:val="00CA1E3B"/>
    <w:rsid w:val="00CA1F50"/>
    <w:rsid w:val="00CA30BB"/>
    <w:rsid w:val="00CA368A"/>
    <w:rsid w:val="00CA460D"/>
    <w:rsid w:val="00CA48DE"/>
    <w:rsid w:val="00CA50D1"/>
    <w:rsid w:val="00CA5559"/>
    <w:rsid w:val="00CA595A"/>
    <w:rsid w:val="00CA6709"/>
    <w:rsid w:val="00CA6C39"/>
    <w:rsid w:val="00CA6C3F"/>
    <w:rsid w:val="00CA6EA5"/>
    <w:rsid w:val="00CA732E"/>
    <w:rsid w:val="00CA73A1"/>
    <w:rsid w:val="00CA74B1"/>
    <w:rsid w:val="00CA79F8"/>
    <w:rsid w:val="00CB01F5"/>
    <w:rsid w:val="00CB0220"/>
    <w:rsid w:val="00CB02C5"/>
    <w:rsid w:val="00CB078B"/>
    <w:rsid w:val="00CB0D91"/>
    <w:rsid w:val="00CB123E"/>
    <w:rsid w:val="00CB17C9"/>
    <w:rsid w:val="00CB22A2"/>
    <w:rsid w:val="00CB22FB"/>
    <w:rsid w:val="00CB25D8"/>
    <w:rsid w:val="00CB3040"/>
    <w:rsid w:val="00CB30A0"/>
    <w:rsid w:val="00CB3457"/>
    <w:rsid w:val="00CB34F4"/>
    <w:rsid w:val="00CB359B"/>
    <w:rsid w:val="00CB3815"/>
    <w:rsid w:val="00CB3A41"/>
    <w:rsid w:val="00CB3C15"/>
    <w:rsid w:val="00CB3C17"/>
    <w:rsid w:val="00CB4297"/>
    <w:rsid w:val="00CB4447"/>
    <w:rsid w:val="00CB4809"/>
    <w:rsid w:val="00CB4811"/>
    <w:rsid w:val="00CB551B"/>
    <w:rsid w:val="00CB5D3B"/>
    <w:rsid w:val="00CB608B"/>
    <w:rsid w:val="00CB6300"/>
    <w:rsid w:val="00CB684E"/>
    <w:rsid w:val="00CB6E56"/>
    <w:rsid w:val="00CB7459"/>
    <w:rsid w:val="00CB7A2D"/>
    <w:rsid w:val="00CB7D16"/>
    <w:rsid w:val="00CC019C"/>
    <w:rsid w:val="00CC03D8"/>
    <w:rsid w:val="00CC0568"/>
    <w:rsid w:val="00CC0A09"/>
    <w:rsid w:val="00CC0AFD"/>
    <w:rsid w:val="00CC1254"/>
    <w:rsid w:val="00CC29C5"/>
    <w:rsid w:val="00CC353D"/>
    <w:rsid w:val="00CC474A"/>
    <w:rsid w:val="00CC4AEC"/>
    <w:rsid w:val="00CC4EE9"/>
    <w:rsid w:val="00CC5587"/>
    <w:rsid w:val="00CC595B"/>
    <w:rsid w:val="00CC600F"/>
    <w:rsid w:val="00CC685E"/>
    <w:rsid w:val="00CD047E"/>
    <w:rsid w:val="00CD0A8B"/>
    <w:rsid w:val="00CD1CF6"/>
    <w:rsid w:val="00CD2667"/>
    <w:rsid w:val="00CD29E9"/>
    <w:rsid w:val="00CD2BBE"/>
    <w:rsid w:val="00CD2CEE"/>
    <w:rsid w:val="00CD2E3F"/>
    <w:rsid w:val="00CD3862"/>
    <w:rsid w:val="00CD3A2C"/>
    <w:rsid w:val="00CD4579"/>
    <w:rsid w:val="00CD4684"/>
    <w:rsid w:val="00CD4CB0"/>
    <w:rsid w:val="00CD4D91"/>
    <w:rsid w:val="00CD56E9"/>
    <w:rsid w:val="00CD5DAA"/>
    <w:rsid w:val="00CD5F81"/>
    <w:rsid w:val="00CD610E"/>
    <w:rsid w:val="00CD633A"/>
    <w:rsid w:val="00CD6BEB"/>
    <w:rsid w:val="00CD6C03"/>
    <w:rsid w:val="00CD6C9F"/>
    <w:rsid w:val="00CD6E31"/>
    <w:rsid w:val="00CD7121"/>
    <w:rsid w:val="00CD78D7"/>
    <w:rsid w:val="00CE017D"/>
    <w:rsid w:val="00CE04DE"/>
    <w:rsid w:val="00CE08B7"/>
    <w:rsid w:val="00CE0AFD"/>
    <w:rsid w:val="00CE0C8D"/>
    <w:rsid w:val="00CE0CE8"/>
    <w:rsid w:val="00CE17F2"/>
    <w:rsid w:val="00CE1A78"/>
    <w:rsid w:val="00CE341F"/>
    <w:rsid w:val="00CE39E7"/>
    <w:rsid w:val="00CE3CDB"/>
    <w:rsid w:val="00CE3EA7"/>
    <w:rsid w:val="00CE3EF6"/>
    <w:rsid w:val="00CE4D1F"/>
    <w:rsid w:val="00CE503A"/>
    <w:rsid w:val="00CE577B"/>
    <w:rsid w:val="00CE5910"/>
    <w:rsid w:val="00CE5B0B"/>
    <w:rsid w:val="00CE5CC8"/>
    <w:rsid w:val="00CE671D"/>
    <w:rsid w:val="00CE6BBA"/>
    <w:rsid w:val="00CE70D2"/>
    <w:rsid w:val="00CE70F4"/>
    <w:rsid w:val="00CE7D53"/>
    <w:rsid w:val="00CF0D35"/>
    <w:rsid w:val="00CF1731"/>
    <w:rsid w:val="00CF175D"/>
    <w:rsid w:val="00CF1BCB"/>
    <w:rsid w:val="00CF207A"/>
    <w:rsid w:val="00CF28FF"/>
    <w:rsid w:val="00CF2E55"/>
    <w:rsid w:val="00CF3261"/>
    <w:rsid w:val="00CF3A4A"/>
    <w:rsid w:val="00CF3CD1"/>
    <w:rsid w:val="00CF42B9"/>
    <w:rsid w:val="00CF4640"/>
    <w:rsid w:val="00CF46EB"/>
    <w:rsid w:val="00CF4D9C"/>
    <w:rsid w:val="00CF4E69"/>
    <w:rsid w:val="00CF5D3A"/>
    <w:rsid w:val="00CF5DBD"/>
    <w:rsid w:val="00CF5E66"/>
    <w:rsid w:val="00CF604C"/>
    <w:rsid w:val="00CF60C5"/>
    <w:rsid w:val="00CF64A1"/>
    <w:rsid w:val="00CF6515"/>
    <w:rsid w:val="00CF685C"/>
    <w:rsid w:val="00CF6B0C"/>
    <w:rsid w:val="00CF75C8"/>
    <w:rsid w:val="00CF7B25"/>
    <w:rsid w:val="00CF7B82"/>
    <w:rsid w:val="00D003D6"/>
    <w:rsid w:val="00D00BF0"/>
    <w:rsid w:val="00D01130"/>
    <w:rsid w:val="00D013D2"/>
    <w:rsid w:val="00D015B5"/>
    <w:rsid w:val="00D01630"/>
    <w:rsid w:val="00D01B2D"/>
    <w:rsid w:val="00D021EA"/>
    <w:rsid w:val="00D0245F"/>
    <w:rsid w:val="00D02D8B"/>
    <w:rsid w:val="00D02DB2"/>
    <w:rsid w:val="00D03738"/>
    <w:rsid w:val="00D03911"/>
    <w:rsid w:val="00D03915"/>
    <w:rsid w:val="00D03BB0"/>
    <w:rsid w:val="00D03D9C"/>
    <w:rsid w:val="00D04116"/>
    <w:rsid w:val="00D04462"/>
    <w:rsid w:val="00D047CE"/>
    <w:rsid w:val="00D04F3F"/>
    <w:rsid w:val="00D05244"/>
    <w:rsid w:val="00D05370"/>
    <w:rsid w:val="00D05A58"/>
    <w:rsid w:val="00D05B9B"/>
    <w:rsid w:val="00D05DFF"/>
    <w:rsid w:val="00D06AB1"/>
    <w:rsid w:val="00D06BE7"/>
    <w:rsid w:val="00D077C5"/>
    <w:rsid w:val="00D07E22"/>
    <w:rsid w:val="00D07F49"/>
    <w:rsid w:val="00D1004C"/>
    <w:rsid w:val="00D1044D"/>
    <w:rsid w:val="00D105E5"/>
    <w:rsid w:val="00D10B20"/>
    <w:rsid w:val="00D12261"/>
    <w:rsid w:val="00D12416"/>
    <w:rsid w:val="00D12436"/>
    <w:rsid w:val="00D13501"/>
    <w:rsid w:val="00D136BD"/>
    <w:rsid w:val="00D13A55"/>
    <w:rsid w:val="00D13C54"/>
    <w:rsid w:val="00D13C84"/>
    <w:rsid w:val="00D13E9A"/>
    <w:rsid w:val="00D13F69"/>
    <w:rsid w:val="00D141B0"/>
    <w:rsid w:val="00D14C77"/>
    <w:rsid w:val="00D151BC"/>
    <w:rsid w:val="00D1551F"/>
    <w:rsid w:val="00D1599B"/>
    <w:rsid w:val="00D15A64"/>
    <w:rsid w:val="00D15C25"/>
    <w:rsid w:val="00D15E2F"/>
    <w:rsid w:val="00D15E40"/>
    <w:rsid w:val="00D164E2"/>
    <w:rsid w:val="00D16850"/>
    <w:rsid w:val="00D16CE0"/>
    <w:rsid w:val="00D16DBD"/>
    <w:rsid w:val="00D16F57"/>
    <w:rsid w:val="00D16F58"/>
    <w:rsid w:val="00D17184"/>
    <w:rsid w:val="00D17731"/>
    <w:rsid w:val="00D17B75"/>
    <w:rsid w:val="00D17C64"/>
    <w:rsid w:val="00D17F88"/>
    <w:rsid w:val="00D204DF"/>
    <w:rsid w:val="00D210FB"/>
    <w:rsid w:val="00D212AE"/>
    <w:rsid w:val="00D217BA"/>
    <w:rsid w:val="00D22341"/>
    <w:rsid w:val="00D22595"/>
    <w:rsid w:val="00D2280C"/>
    <w:rsid w:val="00D228E8"/>
    <w:rsid w:val="00D22D0E"/>
    <w:rsid w:val="00D22EBF"/>
    <w:rsid w:val="00D23C09"/>
    <w:rsid w:val="00D23EAB"/>
    <w:rsid w:val="00D240DC"/>
    <w:rsid w:val="00D243C9"/>
    <w:rsid w:val="00D24701"/>
    <w:rsid w:val="00D24B77"/>
    <w:rsid w:val="00D24BF7"/>
    <w:rsid w:val="00D24D12"/>
    <w:rsid w:val="00D250C6"/>
    <w:rsid w:val="00D25445"/>
    <w:rsid w:val="00D257F8"/>
    <w:rsid w:val="00D2606D"/>
    <w:rsid w:val="00D2618D"/>
    <w:rsid w:val="00D262A4"/>
    <w:rsid w:val="00D264B7"/>
    <w:rsid w:val="00D26594"/>
    <w:rsid w:val="00D26620"/>
    <w:rsid w:val="00D273BB"/>
    <w:rsid w:val="00D27AE3"/>
    <w:rsid w:val="00D27E1E"/>
    <w:rsid w:val="00D30232"/>
    <w:rsid w:val="00D3059F"/>
    <w:rsid w:val="00D306CF"/>
    <w:rsid w:val="00D30A4C"/>
    <w:rsid w:val="00D30DAB"/>
    <w:rsid w:val="00D316EE"/>
    <w:rsid w:val="00D31C19"/>
    <w:rsid w:val="00D32171"/>
    <w:rsid w:val="00D32A53"/>
    <w:rsid w:val="00D32BE5"/>
    <w:rsid w:val="00D32D3C"/>
    <w:rsid w:val="00D33287"/>
    <w:rsid w:val="00D33548"/>
    <w:rsid w:val="00D335A6"/>
    <w:rsid w:val="00D33AA8"/>
    <w:rsid w:val="00D33F74"/>
    <w:rsid w:val="00D340DD"/>
    <w:rsid w:val="00D341D9"/>
    <w:rsid w:val="00D34626"/>
    <w:rsid w:val="00D34A25"/>
    <w:rsid w:val="00D34CDD"/>
    <w:rsid w:val="00D35071"/>
    <w:rsid w:val="00D353D9"/>
    <w:rsid w:val="00D354CC"/>
    <w:rsid w:val="00D35748"/>
    <w:rsid w:val="00D35777"/>
    <w:rsid w:val="00D3593A"/>
    <w:rsid w:val="00D366C1"/>
    <w:rsid w:val="00D36986"/>
    <w:rsid w:val="00D36A9F"/>
    <w:rsid w:val="00D3712D"/>
    <w:rsid w:val="00D4010C"/>
    <w:rsid w:val="00D4050A"/>
    <w:rsid w:val="00D40559"/>
    <w:rsid w:val="00D408FE"/>
    <w:rsid w:val="00D4092A"/>
    <w:rsid w:val="00D41A6A"/>
    <w:rsid w:val="00D42094"/>
    <w:rsid w:val="00D4255B"/>
    <w:rsid w:val="00D42FC5"/>
    <w:rsid w:val="00D44A1A"/>
    <w:rsid w:val="00D455C6"/>
    <w:rsid w:val="00D458B8"/>
    <w:rsid w:val="00D458E8"/>
    <w:rsid w:val="00D46FA8"/>
    <w:rsid w:val="00D47388"/>
    <w:rsid w:val="00D47721"/>
    <w:rsid w:val="00D47E4B"/>
    <w:rsid w:val="00D50741"/>
    <w:rsid w:val="00D509CE"/>
    <w:rsid w:val="00D50B64"/>
    <w:rsid w:val="00D51758"/>
    <w:rsid w:val="00D51B87"/>
    <w:rsid w:val="00D51C5C"/>
    <w:rsid w:val="00D5298A"/>
    <w:rsid w:val="00D52CD1"/>
    <w:rsid w:val="00D53E80"/>
    <w:rsid w:val="00D53FA8"/>
    <w:rsid w:val="00D54A42"/>
    <w:rsid w:val="00D54DF1"/>
    <w:rsid w:val="00D557FD"/>
    <w:rsid w:val="00D567BC"/>
    <w:rsid w:val="00D56BBC"/>
    <w:rsid w:val="00D57B22"/>
    <w:rsid w:val="00D57D31"/>
    <w:rsid w:val="00D60F62"/>
    <w:rsid w:val="00D6158B"/>
    <w:rsid w:val="00D61901"/>
    <w:rsid w:val="00D61D9B"/>
    <w:rsid w:val="00D61E54"/>
    <w:rsid w:val="00D61EBB"/>
    <w:rsid w:val="00D621ED"/>
    <w:rsid w:val="00D62261"/>
    <w:rsid w:val="00D623C2"/>
    <w:rsid w:val="00D6344D"/>
    <w:rsid w:val="00D63527"/>
    <w:rsid w:val="00D63B53"/>
    <w:rsid w:val="00D63F23"/>
    <w:rsid w:val="00D64065"/>
    <w:rsid w:val="00D6420E"/>
    <w:rsid w:val="00D645A7"/>
    <w:rsid w:val="00D64672"/>
    <w:rsid w:val="00D6487F"/>
    <w:rsid w:val="00D648E6"/>
    <w:rsid w:val="00D651EA"/>
    <w:rsid w:val="00D65451"/>
    <w:rsid w:val="00D656BB"/>
    <w:rsid w:val="00D65F76"/>
    <w:rsid w:val="00D6600F"/>
    <w:rsid w:val="00D661C5"/>
    <w:rsid w:val="00D66DD2"/>
    <w:rsid w:val="00D67F42"/>
    <w:rsid w:val="00D7047C"/>
    <w:rsid w:val="00D705C4"/>
    <w:rsid w:val="00D70E11"/>
    <w:rsid w:val="00D715D0"/>
    <w:rsid w:val="00D71E20"/>
    <w:rsid w:val="00D71E5A"/>
    <w:rsid w:val="00D7257D"/>
    <w:rsid w:val="00D72AA1"/>
    <w:rsid w:val="00D736E0"/>
    <w:rsid w:val="00D73A2B"/>
    <w:rsid w:val="00D73D3F"/>
    <w:rsid w:val="00D743E7"/>
    <w:rsid w:val="00D745CB"/>
    <w:rsid w:val="00D74980"/>
    <w:rsid w:val="00D75118"/>
    <w:rsid w:val="00D756D1"/>
    <w:rsid w:val="00D757C4"/>
    <w:rsid w:val="00D75D58"/>
    <w:rsid w:val="00D76561"/>
    <w:rsid w:val="00D76904"/>
    <w:rsid w:val="00D77119"/>
    <w:rsid w:val="00D77320"/>
    <w:rsid w:val="00D77AC3"/>
    <w:rsid w:val="00D77BAC"/>
    <w:rsid w:val="00D77D50"/>
    <w:rsid w:val="00D8076F"/>
    <w:rsid w:val="00D809C9"/>
    <w:rsid w:val="00D80E1F"/>
    <w:rsid w:val="00D8100D"/>
    <w:rsid w:val="00D81209"/>
    <w:rsid w:val="00D812CE"/>
    <w:rsid w:val="00D81565"/>
    <w:rsid w:val="00D81784"/>
    <w:rsid w:val="00D8179A"/>
    <w:rsid w:val="00D81A39"/>
    <w:rsid w:val="00D81AA6"/>
    <w:rsid w:val="00D823C3"/>
    <w:rsid w:val="00D83B5D"/>
    <w:rsid w:val="00D843D3"/>
    <w:rsid w:val="00D84CE5"/>
    <w:rsid w:val="00D85379"/>
    <w:rsid w:val="00D85763"/>
    <w:rsid w:val="00D85E9D"/>
    <w:rsid w:val="00D85F93"/>
    <w:rsid w:val="00D8608A"/>
    <w:rsid w:val="00D8676F"/>
    <w:rsid w:val="00D87032"/>
    <w:rsid w:val="00D871FC"/>
    <w:rsid w:val="00D9008F"/>
    <w:rsid w:val="00D90457"/>
    <w:rsid w:val="00D906B0"/>
    <w:rsid w:val="00D90C21"/>
    <w:rsid w:val="00D90F3A"/>
    <w:rsid w:val="00D91C07"/>
    <w:rsid w:val="00D91D2F"/>
    <w:rsid w:val="00D92E94"/>
    <w:rsid w:val="00D93079"/>
    <w:rsid w:val="00D9337F"/>
    <w:rsid w:val="00D935F2"/>
    <w:rsid w:val="00D93634"/>
    <w:rsid w:val="00D93B2A"/>
    <w:rsid w:val="00D94153"/>
    <w:rsid w:val="00D943A4"/>
    <w:rsid w:val="00D94B64"/>
    <w:rsid w:val="00D94E1D"/>
    <w:rsid w:val="00D94F12"/>
    <w:rsid w:val="00D952F6"/>
    <w:rsid w:val="00D9534C"/>
    <w:rsid w:val="00D95734"/>
    <w:rsid w:val="00D9577F"/>
    <w:rsid w:val="00D95A6E"/>
    <w:rsid w:val="00D95C91"/>
    <w:rsid w:val="00D96164"/>
    <w:rsid w:val="00D961EE"/>
    <w:rsid w:val="00D962FB"/>
    <w:rsid w:val="00D9668C"/>
    <w:rsid w:val="00D96F1E"/>
    <w:rsid w:val="00D9727B"/>
    <w:rsid w:val="00D97532"/>
    <w:rsid w:val="00D977BF"/>
    <w:rsid w:val="00D97856"/>
    <w:rsid w:val="00D97BD6"/>
    <w:rsid w:val="00DA01BC"/>
    <w:rsid w:val="00DA0238"/>
    <w:rsid w:val="00DA0B34"/>
    <w:rsid w:val="00DA0C19"/>
    <w:rsid w:val="00DA188B"/>
    <w:rsid w:val="00DA1F3C"/>
    <w:rsid w:val="00DA2BEC"/>
    <w:rsid w:val="00DA30F9"/>
    <w:rsid w:val="00DA3165"/>
    <w:rsid w:val="00DA35AC"/>
    <w:rsid w:val="00DA3F5A"/>
    <w:rsid w:val="00DA4604"/>
    <w:rsid w:val="00DA5505"/>
    <w:rsid w:val="00DA5888"/>
    <w:rsid w:val="00DA6152"/>
    <w:rsid w:val="00DA634F"/>
    <w:rsid w:val="00DA636A"/>
    <w:rsid w:val="00DA6481"/>
    <w:rsid w:val="00DA65F7"/>
    <w:rsid w:val="00DA7570"/>
    <w:rsid w:val="00DB00D1"/>
    <w:rsid w:val="00DB06DA"/>
    <w:rsid w:val="00DB0909"/>
    <w:rsid w:val="00DB11B8"/>
    <w:rsid w:val="00DB1340"/>
    <w:rsid w:val="00DB15C3"/>
    <w:rsid w:val="00DB16C4"/>
    <w:rsid w:val="00DB1E29"/>
    <w:rsid w:val="00DB2655"/>
    <w:rsid w:val="00DB2CDC"/>
    <w:rsid w:val="00DB2DE1"/>
    <w:rsid w:val="00DB2E79"/>
    <w:rsid w:val="00DB3224"/>
    <w:rsid w:val="00DB3255"/>
    <w:rsid w:val="00DB328A"/>
    <w:rsid w:val="00DB39F5"/>
    <w:rsid w:val="00DB3AD6"/>
    <w:rsid w:val="00DB3B28"/>
    <w:rsid w:val="00DB424D"/>
    <w:rsid w:val="00DB4C1B"/>
    <w:rsid w:val="00DB4F4E"/>
    <w:rsid w:val="00DB5284"/>
    <w:rsid w:val="00DB539C"/>
    <w:rsid w:val="00DB55FD"/>
    <w:rsid w:val="00DB5A95"/>
    <w:rsid w:val="00DB5EEF"/>
    <w:rsid w:val="00DB6222"/>
    <w:rsid w:val="00DB654F"/>
    <w:rsid w:val="00DB69A6"/>
    <w:rsid w:val="00DB7071"/>
    <w:rsid w:val="00DB7117"/>
    <w:rsid w:val="00DB7EE7"/>
    <w:rsid w:val="00DC15F8"/>
    <w:rsid w:val="00DC161E"/>
    <w:rsid w:val="00DC1AA6"/>
    <w:rsid w:val="00DC1B5A"/>
    <w:rsid w:val="00DC2457"/>
    <w:rsid w:val="00DC2573"/>
    <w:rsid w:val="00DC267D"/>
    <w:rsid w:val="00DC27B9"/>
    <w:rsid w:val="00DC280A"/>
    <w:rsid w:val="00DC2E45"/>
    <w:rsid w:val="00DC2E64"/>
    <w:rsid w:val="00DC39E1"/>
    <w:rsid w:val="00DC46A9"/>
    <w:rsid w:val="00DC498E"/>
    <w:rsid w:val="00DC4FF8"/>
    <w:rsid w:val="00DC523C"/>
    <w:rsid w:val="00DC5AA3"/>
    <w:rsid w:val="00DC5EC1"/>
    <w:rsid w:val="00DC621F"/>
    <w:rsid w:val="00DC62DC"/>
    <w:rsid w:val="00DC6EEE"/>
    <w:rsid w:val="00DC7D15"/>
    <w:rsid w:val="00DD008E"/>
    <w:rsid w:val="00DD08AA"/>
    <w:rsid w:val="00DD0D4E"/>
    <w:rsid w:val="00DD0F0C"/>
    <w:rsid w:val="00DD1287"/>
    <w:rsid w:val="00DD18EB"/>
    <w:rsid w:val="00DD197C"/>
    <w:rsid w:val="00DD1EB4"/>
    <w:rsid w:val="00DD219E"/>
    <w:rsid w:val="00DD27C0"/>
    <w:rsid w:val="00DD3B92"/>
    <w:rsid w:val="00DD4A16"/>
    <w:rsid w:val="00DD4A8B"/>
    <w:rsid w:val="00DD5171"/>
    <w:rsid w:val="00DD5255"/>
    <w:rsid w:val="00DD53CA"/>
    <w:rsid w:val="00DD5B43"/>
    <w:rsid w:val="00DD5D27"/>
    <w:rsid w:val="00DD5EA3"/>
    <w:rsid w:val="00DD62FB"/>
    <w:rsid w:val="00DD687C"/>
    <w:rsid w:val="00DD7276"/>
    <w:rsid w:val="00DD734A"/>
    <w:rsid w:val="00DD7460"/>
    <w:rsid w:val="00DD761D"/>
    <w:rsid w:val="00DD7FF6"/>
    <w:rsid w:val="00DE0760"/>
    <w:rsid w:val="00DE07D6"/>
    <w:rsid w:val="00DE0CBD"/>
    <w:rsid w:val="00DE127B"/>
    <w:rsid w:val="00DE187B"/>
    <w:rsid w:val="00DE20FB"/>
    <w:rsid w:val="00DE239A"/>
    <w:rsid w:val="00DE26F7"/>
    <w:rsid w:val="00DE2B51"/>
    <w:rsid w:val="00DE2FE8"/>
    <w:rsid w:val="00DE4135"/>
    <w:rsid w:val="00DE4286"/>
    <w:rsid w:val="00DE537E"/>
    <w:rsid w:val="00DE54C2"/>
    <w:rsid w:val="00DE5979"/>
    <w:rsid w:val="00DE5D8B"/>
    <w:rsid w:val="00DE5E1D"/>
    <w:rsid w:val="00DE614B"/>
    <w:rsid w:val="00DE6520"/>
    <w:rsid w:val="00DE67E3"/>
    <w:rsid w:val="00DE69DF"/>
    <w:rsid w:val="00DE6C81"/>
    <w:rsid w:val="00DE6FC4"/>
    <w:rsid w:val="00DE7328"/>
    <w:rsid w:val="00DE77B3"/>
    <w:rsid w:val="00DF00AA"/>
    <w:rsid w:val="00DF0462"/>
    <w:rsid w:val="00DF0BB8"/>
    <w:rsid w:val="00DF0CB7"/>
    <w:rsid w:val="00DF1085"/>
    <w:rsid w:val="00DF1F14"/>
    <w:rsid w:val="00DF27D1"/>
    <w:rsid w:val="00DF28EB"/>
    <w:rsid w:val="00DF2901"/>
    <w:rsid w:val="00DF2B32"/>
    <w:rsid w:val="00DF2D64"/>
    <w:rsid w:val="00DF36EB"/>
    <w:rsid w:val="00DF37D3"/>
    <w:rsid w:val="00DF3889"/>
    <w:rsid w:val="00DF38EA"/>
    <w:rsid w:val="00DF3E61"/>
    <w:rsid w:val="00DF4593"/>
    <w:rsid w:val="00DF4C7F"/>
    <w:rsid w:val="00DF5177"/>
    <w:rsid w:val="00DF552C"/>
    <w:rsid w:val="00DF5628"/>
    <w:rsid w:val="00DF582E"/>
    <w:rsid w:val="00DF5BDA"/>
    <w:rsid w:val="00DF5C7D"/>
    <w:rsid w:val="00DF5FC6"/>
    <w:rsid w:val="00DF6045"/>
    <w:rsid w:val="00DF6A95"/>
    <w:rsid w:val="00DF722E"/>
    <w:rsid w:val="00DF7A8F"/>
    <w:rsid w:val="00E01F0B"/>
    <w:rsid w:val="00E01F91"/>
    <w:rsid w:val="00E02123"/>
    <w:rsid w:val="00E0236F"/>
    <w:rsid w:val="00E02A34"/>
    <w:rsid w:val="00E02AEE"/>
    <w:rsid w:val="00E02BD6"/>
    <w:rsid w:val="00E03E3C"/>
    <w:rsid w:val="00E05850"/>
    <w:rsid w:val="00E062E3"/>
    <w:rsid w:val="00E06556"/>
    <w:rsid w:val="00E065A6"/>
    <w:rsid w:val="00E067B5"/>
    <w:rsid w:val="00E06B59"/>
    <w:rsid w:val="00E07C74"/>
    <w:rsid w:val="00E1040D"/>
    <w:rsid w:val="00E10F72"/>
    <w:rsid w:val="00E11930"/>
    <w:rsid w:val="00E11BD7"/>
    <w:rsid w:val="00E11DBF"/>
    <w:rsid w:val="00E12363"/>
    <w:rsid w:val="00E125B4"/>
    <w:rsid w:val="00E129ED"/>
    <w:rsid w:val="00E12D97"/>
    <w:rsid w:val="00E12DA6"/>
    <w:rsid w:val="00E12DB0"/>
    <w:rsid w:val="00E12DBF"/>
    <w:rsid w:val="00E1332D"/>
    <w:rsid w:val="00E13410"/>
    <w:rsid w:val="00E1345C"/>
    <w:rsid w:val="00E136EF"/>
    <w:rsid w:val="00E137A7"/>
    <w:rsid w:val="00E142F6"/>
    <w:rsid w:val="00E15012"/>
    <w:rsid w:val="00E1536E"/>
    <w:rsid w:val="00E1553D"/>
    <w:rsid w:val="00E157F7"/>
    <w:rsid w:val="00E15887"/>
    <w:rsid w:val="00E15B06"/>
    <w:rsid w:val="00E16045"/>
    <w:rsid w:val="00E162EF"/>
    <w:rsid w:val="00E16A09"/>
    <w:rsid w:val="00E17136"/>
    <w:rsid w:val="00E177EF"/>
    <w:rsid w:val="00E20831"/>
    <w:rsid w:val="00E208B1"/>
    <w:rsid w:val="00E20D72"/>
    <w:rsid w:val="00E20E1D"/>
    <w:rsid w:val="00E2145D"/>
    <w:rsid w:val="00E21BFF"/>
    <w:rsid w:val="00E22748"/>
    <w:rsid w:val="00E22930"/>
    <w:rsid w:val="00E22A19"/>
    <w:rsid w:val="00E22AD4"/>
    <w:rsid w:val="00E22B4F"/>
    <w:rsid w:val="00E23111"/>
    <w:rsid w:val="00E231B9"/>
    <w:rsid w:val="00E232CA"/>
    <w:rsid w:val="00E235D2"/>
    <w:rsid w:val="00E2398C"/>
    <w:rsid w:val="00E23BD6"/>
    <w:rsid w:val="00E245CF"/>
    <w:rsid w:val="00E24733"/>
    <w:rsid w:val="00E24DDA"/>
    <w:rsid w:val="00E2509B"/>
    <w:rsid w:val="00E250F1"/>
    <w:rsid w:val="00E25101"/>
    <w:rsid w:val="00E258C4"/>
    <w:rsid w:val="00E265A2"/>
    <w:rsid w:val="00E26EEC"/>
    <w:rsid w:val="00E27A59"/>
    <w:rsid w:val="00E303D3"/>
    <w:rsid w:val="00E308B9"/>
    <w:rsid w:val="00E31356"/>
    <w:rsid w:val="00E316ED"/>
    <w:rsid w:val="00E31BB7"/>
    <w:rsid w:val="00E31D1D"/>
    <w:rsid w:val="00E32128"/>
    <w:rsid w:val="00E325FB"/>
    <w:rsid w:val="00E32EAB"/>
    <w:rsid w:val="00E33232"/>
    <w:rsid w:val="00E34083"/>
    <w:rsid w:val="00E345FC"/>
    <w:rsid w:val="00E34A4C"/>
    <w:rsid w:val="00E34D7B"/>
    <w:rsid w:val="00E34E2F"/>
    <w:rsid w:val="00E3520D"/>
    <w:rsid w:val="00E3598B"/>
    <w:rsid w:val="00E35AD5"/>
    <w:rsid w:val="00E35F1E"/>
    <w:rsid w:val="00E36537"/>
    <w:rsid w:val="00E365AC"/>
    <w:rsid w:val="00E371B5"/>
    <w:rsid w:val="00E37280"/>
    <w:rsid w:val="00E37486"/>
    <w:rsid w:val="00E378C7"/>
    <w:rsid w:val="00E37C07"/>
    <w:rsid w:val="00E4024B"/>
    <w:rsid w:val="00E40823"/>
    <w:rsid w:val="00E40A65"/>
    <w:rsid w:val="00E40B8E"/>
    <w:rsid w:val="00E41456"/>
    <w:rsid w:val="00E419F0"/>
    <w:rsid w:val="00E41C6E"/>
    <w:rsid w:val="00E422E1"/>
    <w:rsid w:val="00E430C3"/>
    <w:rsid w:val="00E436A7"/>
    <w:rsid w:val="00E437ED"/>
    <w:rsid w:val="00E43C0B"/>
    <w:rsid w:val="00E440C6"/>
    <w:rsid w:val="00E44AAA"/>
    <w:rsid w:val="00E44F36"/>
    <w:rsid w:val="00E4521D"/>
    <w:rsid w:val="00E458C1"/>
    <w:rsid w:val="00E45ADD"/>
    <w:rsid w:val="00E46504"/>
    <w:rsid w:val="00E468FE"/>
    <w:rsid w:val="00E46D35"/>
    <w:rsid w:val="00E472CE"/>
    <w:rsid w:val="00E47BDA"/>
    <w:rsid w:val="00E50418"/>
    <w:rsid w:val="00E505FE"/>
    <w:rsid w:val="00E5070D"/>
    <w:rsid w:val="00E50A57"/>
    <w:rsid w:val="00E50BDB"/>
    <w:rsid w:val="00E50C4A"/>
    <w:rsid w:val="00E516AB"/>
    <w:rsid w:val="00E51A0F"/>
    <w:rsid w:val="00E51AD4"/>
    <w:rsid w:val="00E51B30"/>
    <w:rsid w:val="00E526F0"/>
    <w:rsid w:val="00E54287"/>
    <w:rsid w:val="00E543A8"/>
    <w:rsid w:val="00E549EC"/>
    <w:rsid w:val="00E54AD3"/>
    <w:rsid w:val="00E54B28"/>
    <w:rsid w:val="00E54C25"/>
    <w:rsid w:val="00E5528C"/>
    <w:rsid w:val="00E555E5"/>
    <w:rsid w:val="00E55A55"/>
    <w:rsid w:val="00E55DD6"/>
    <w:rsid w:val="00E55E14"/>
    <w:rsid w:val="00E561A5"/>
    <w:rsid w:val="00E565E1"/>
    <w:rsid w:val="00E566AC"/>
    <w:rsid w:val="00E57039"/>
    <w:rsid w:val="00E57893"/>
    <w:rsid w:val="00E57928"/>
    <w:rsid w:val="00E60243"/>
    <w:rsid w:val="00E6049C"/>
    <w:rsid w:val="00E60794"/>
    <w:rsid w:val="00E60825"/>
    <w:rsid w:val="00E60C72"/>
    <w:rsid w:val="00E60CF6"/>
    <w:rsid w:val="00E612C8"/>
    <w:rsid w:val="00E61404"/>
    <w:rsid w:val="00E61C45"/>
    <w:rsid w:val="00E61C8A"/>
    <w:rsid w:val="00E620CD"/>
    <w:rsid w:val="00E626F7"/>
    <w:rsid w:val="00E63695"/>
    <w:rsid w:val="00E6434E"/>
    <w:rsid w:val="00E64360"/>
    <w:rsid w:val="00E64DEF"/>
    <w:rsid w:val="00E64E4E"/>
    <w:rsid w:val="00E65287"/>
    <w:rsid w:val="00E657F7"/>
    <w:rsid w:val="00E65DD3"/>
    <w:rsid w:val="00E66210"/>
    <w:rsid w:val="00E66312"/>
    <w:rsid w:val="00E66327"/>
    <w:rsid w:val="00E667EA"/>
    <w:rsid w:val="00E66B63"/>
    <w:rsid w:val="00E7077C"/>
    <w:rsid w:val="00E715F4"/>
    <w:rsid w:val="00E716ED"/>
    <w:rsid w:val="00E71719"/>
    <w:rsid w:val="00E71F1A"/>
    <w:rsid w:val="00E72ABE"/>
    <w:rsid w:val="00E72B8B"/>
    <w:rsid w:val="00E72C45"/>
    <w:rsid w:val="00E73359"/>
    <w:rsid w:val="00E73FB0"/>
    <w:rsid w:val="00E741E6"/>
    <w:rsid w:val="00E74250"/>
    <w:rsid w:val="00E74624"/>
    <w:rsid w:val="00E74843"/>
    <w:rsid w:val="00E74969"/>
    <w:rsid w:val="00E751E8"/>
    <w:rsid w:val="00E7568B"/>
    <w:rsid w:val="00E75B3F"/>
    <w:rsid w:val="00E75EFC"/>
    <w:rsid w:val="00E76CB8"/>
    <w:rsid w:val="00E76CD4"/>
    <w:rsid w:val="00E772D5"/>
    <w:rsid w:val="00E80841"/>
    <w:rsid w:val="00E816D5"/>
    <w:rsid w:val="00E81797"/>
    <w:rsid w:val="00E81D39"/>
    <w:rsid w:val="00E81D95"/>
    <w:rsid w:val="00E82435"/>
    <w:rsid w:val="00E82518"/>
    <w:rsid w:val="00E82BED"/>
    <w:rsid w:val="00E82C47"/>
    <w:rsid w:val="00E83108"/>
    <w:rsid w:val="00E839EB"/>
    <w:rsid w:val="00E83F8A"/>
    <w:rsid w:val="00E84035"/>
    <w:rsid w:val="00E849D8"/>
    <w:rsid w:val="00E85211"/>
    <w:rsid w:val="00E852C6"/>
    <w:rsid w:val="00E8533F"/>
    <w:rsid w:val="00E862C5"/>
    <w:rsid w:val="00E87709"/>
    <w:rsid w:val="00E90192"/>
    <w:rsid w:val="00E90FA4"/>
    <w:rsid w:val="00E91436"/>
    <w:rsid w:val="00E92090"/>
    <w:rsid w:val="00E925C5"/>
    <w:rsid w:val="00E9291E"/>
    <w:rsid w:val="00E92D3C"/>
    <w:rsid w:val="00E92DD0"/>
    <w:rsid w:val="00E930D0"/>
    <w:rsid w:val="00E9392B"/>
    <w:rsid w:val="00E93DC9"/>
    <w:rsid w:val="00E93EC5"/>
    <w:rsid w:val="00E943A8"/>
    <w:rsid w:val="00E94DC6"/>
    <w:rsid w:val="00E95C7E"/>
    <w:rsid w:val="00E96246"/>
    <w:rsid w:val="00E9645C"/>
    <w:rsid w:val="00E9673F"/>
    <w:rsid w:val="00E96CD8"/>
    <w:rsid w:val="00E970BD"/>
    <w:rsid w:val="00E973CC"/>
    <w:rsid w:val="00E97486"/>
    <w:rsid w:val="00E9770C"/>
    <w:rsid w:val="00E979E1"/>
    <w:rsid w:val="00EA042A"/>
    <w:rsid w:val="00EA0648"/>
    <w:rsid w:val="00EA071E"/>
    <w:rsid w:val="00EA0BFD"/>
    <w:rsid w:val="00EA1AF6"/>
    <w:rsid w:val="00EA1D7D"/>
    <w:rsid w:val="00EA2891"/>
    <w:rsid w:val="00EA329D"/>
    <w:rsid w:val="00EA3C24"/>
    <w:rsid w:val="00EA3F5F"/>
    <w:rsid w:val="00EA4016"/>
    <w:rsid w:val="00EA463B"/>
    <w:rsid w:val="00EA47C8"/>
    <w:rsid w:val="00EA4CAD"/>
    <w:rsid w:val="00EA4E43"/>
    <w:rsid w:val="00EA5354"/>
    <w:rsid w:val="00EA53F0"/>
    <w:rsid w:val="00EA5661"/>
    <w:rsid w:val="00EA57E1"/>
    <w:rsid w:val="00EA6016"/>
    <w:rsid w:val="00EA6079"/>
    <w:rsid w:val="00EA60A7"/>
    <w:rsid w:val="00EA6296"/>
    <w:rsid w:val="00EA6C95"/>
    <w:rsid w:val="00EA6E49"/>
    <w:rsid w:val="00EA7ABF"/>
    <w:rsid w:val="00EA7D1D"/>
    <w:rsid w:val="00EB0160"/>
    <w:rsid w:val="00EB0989"/>
    <w:rsid w:val="00EB126B"/>
    <w:rsid w:val="00EB163D"/>
    <w:rsid w:val="00EB19BE"/>
    <w:rsid w:val="00EB21D0"/>
    <w:rsid w:val="00EB2489"/>
    <w:rsid w:val="00EB2773"/>
    <w:rsid w:val="00EB29B3"/>
    <w:rsid w:val="00EB36B8"/>
    <w:rsid w:val="00EB3AB3"/>
    <w:rsid w:val="00EB3B47"/>
    <w:rsid w:val="00EB3D14"/>
    <w:rsid w:val="00EB4677"/>
    <w:rsid w:val="00EB47DC"/>
    <w:rsid w:val="00EB4925"/>
    <w:rsid w:val="00EB4D90"/>
    <w:rsid w:val="00EB558F"/>
    <w:rsid w:val="00EB5CD8"/>
    <w:rsid w:val="00EB5D0D"/>
    <w:rsid w:val="00EB5D4A"/>
    <w:rsid w:val="00EB66C4"/>
    <w:rsid w:val="00EB6F78"/>
    <w:rsid w:val="00EB71E7"/>
    <w:rsid w:val="00EB7872"/>
    <w:rsid w:val="00EB795B"/>
    <w:rsid w:val="00EB7A59"/>
    <w:rsid w:val="00EB7C48"/>
    <w:rsid w:val="00EC0279"/>
    <w:rsid w:val="00EC07BC"/>
    <w:rsid w:val="00EC0A5F"/>
    <w:rsid w:val="00EC0C54"/>
    <w:rsid w:val="00EC1834"/>
    <w:rsid w:val="00EC1B21"/>
    <w:rsid w:val="00EC1E68"/>
    <w:rsid w:val="00EC1F99"/>
    <w:rsid w:val="00EC2463"/>
    <w:rsid w:val="00EC2692"/>
    <w:rsid w:val="00EC3505"/>
    <w:rsid w:val="00EC3635"/>
    <w:rsid w:val="00EC4285"/>
    <w:rsid w:val="00EC46D9"/>
    <w:rsid w:val="00EC4AC8"/>
    <w:rsid w:val="00EC60F3"/>
    <w:rsid w:val="00EC614E"/>
    <w:rsid w:val="00EC6720"/>
    <w:rsid w:val="00EC6848"/>
    <w:rsid w:val="00EC71FC"/>
    <w:rsid w:val="00ED0144"/>
    <w:rsid w:val="00ED0F4B"/>
    <w:rsid w:val="00ED0F63"/>
    <w:rsid w:val="00ED1615"/>
    <w:rsid w:val="00ED1773"/>
    <w:rsid w:val="00ED1CF6"/>
    <w:rsid w:val="00ED279F"/>
    <w:rsid w:val="00ED293C"/>
    <w:rsid w:val="00ED3096"/>
    <w:rsid w:val="00ED3A76"/>
    <w:rsid w:val="00ED3CB1"/>
    <w:rsid w:val="00ED3F6A"/>
    <w:rsid w:val="00ED4220"/>
    <w:rsid w:val="00ED4BF2"/>
    <w:rsid w:val="00ED510E"/>
    <w:rsid w:val="00ED51FB"/>
    <w:rsid w:val="00ED5299"/>
    <w:rsid w:val="00ED578E"/>
    <w:rsid w:val="00ED5B34"/>
    <w:rsid w:val="00ED5B5F"/>
    <w:rsid w:val="00ED639F"/>
    <w:rsid w:val="00ED661E"/>
    <w:rsid w:val="00ED7466"/>
    <w:rsid w:val="00ED754C"/>
    <w:rsid w:val="00ED791A"/>
    <w:rsid w:val="00EE01CA"/>
    <w:rsid w:val="00EE1381"/>
    <w:rsid w:val="00EE1694"/>
    <w:rsid w:val="00EE16C7"/>
    <w:rsid w:val="00EE195B"/>
    <w:rsid w:val="00EE1B83"/>
    <w:rsid w:val="00EE1E8B"/>
    <w:rsid w:val="00EE1EEB"/>
    <w:rsid w:val="00EE219A"/>
    <w:rsid w:val="00EE2C41"/>
    <w:rsid w:val="00EE2D6C"/>
    <w:rsid w:val="00EE42E5"/>
    <w:rsid w:val="00EE4421"/>
    <w:rsid w:val="00EE4FB4"/>
    <w:rsid w:val="00EE5050"/>
    <w:rsid w:val="00EE5444"/>
    <w:rsid w:val="00EE5D55"/>
    <w:rsid w:val="00EE6398"/>
    <w:rsid w:val="00EE68B3"/>
    <w:rsid w:val="00EE6E1A"/>
    <w:rsid w:val="00EE7439"/>
    <w:rsid w:val="00EE7486"/>
    <w:rsid w:val="00EE7604"/>
    <w:rsid w:val="00EE7788"/>
    <w:rsid w:val="00EE7CE6"/>
    <w:rsid w:val="00EF0A74"/>
    <w:rsid w:val="00EF0DFA"/>
    <w:rsid w:val="00EF1D5B"/>
    <w:rsid w:val="00EF2217"/>
    <w:rsid w:val="00EF2395"/>
    <w:rsid w:val="00EF241F"/>
    <w:rsid w:val="00EF2724"/>
    <w:rsid w:val="00EF2D29"/>
    <w:rsid w:val="00EF2DAB"/>
    <w:rsid w:val="00EF3647"/>
    <w:rsid w:val="00EF36F8"/>
    <w:rsid w:val="00EF3876"/>
    <w:rsid w:val="00EF3886"/>
    <w:rsid w:val="00EF3AEF"/>
    <w:rsid w:val="00EF3BCD"/>
    <w:rsid w:val="00EF3D01"/>
    <w:rsid w:val="00EF3F43"/>
    <w:rsid w:val="00EF44DB"/>
    <w:rsid w:val="00EF4ECC"/>
    <w:rsid w:val="00EF5181"/>
    <w:rsid w:val="00EF53B9"/>
    <w:rsid w:val="00EF5FB4"/>
    <w:rsid w:val="00EF606F"/>
    <w:rsid w:val="00EF652E"/>
    <w:rsid w:val="00EF6542"/>
    <w:rsid w:val="00EF66B3"/>
    <w:rsid w:val="00EF6947"/>
    <w:rsid w:val="00EF7163"/>
    <w:rsid w:val="00EF7237"/>
    <w:rsid w:val="00EF72C5"/>
    <w:rsid w:val="00EF7504"/>
    <w:rsid w:val="00EF76ED"/>
    <w:rsid w:val="00EF79B1"/>
    <w:rsid w:val="00EF7AAA"/>
    <w:rsid w:val="00F0035E"/>
    <w:rsid w:val="00F003AF"/>
    <w:rsid w:val="00F0071E"/>
    <w:rsid w:val="00F00B62"/>
    <w:rsid w:val="00F00D66"/>
    <w:rsid w:val="00F011F0"/>
    <w:rsid w:val="00F01A2D"/>
    <w:rsid w:val="00F0218F"/>
    <w:rsid w:val="00F02B3B"/>
    <w:rsid w:val="00F02E0C"/>
    <w:rsid w:val="00F0303E"/>
    <w:rsid w:val="00F03465"/>
    <w:rsid w:val="00F0357D"/>
    <w:rsid w:val="00F04B27"/>
    <w:rsid w:val="00F04CB0"/>
    <w:rsid w:val="00F04D51"/>
    <w:rsid w:val="00F050DF"/>
    <w:rsid w:val="00F0633C"/>
    <w:rsid w:val="00F063FD"/>
    <w:rsid w:val="00F0641A"/>
    <w:rsid w:val="00F06426"/>
    <w:rsid w:val="00F06F50"/>
    <w:rsid w:val="00F07426"/>
    <w:rsid w:val="00F0752C"/>
    <w:rsid w:val="00F076DD"/>
    <w:rsid w:val="00F077DE"/>
    <w:rsid w:val="00F078E2"/>
    <w:rsid w:val="00F078FA"/>
    <w:rsid w:val="00F07972"/>
    <w:rsid w:val="00F10317"/>
    <w:rsid w:val="00F10A68"/>
    <w:rsid w:val="00F11319"/>
    <w:rsid w:val="00F11B46"/>
    <w:rsid w:val="00F11B57"/>
    <w:rsid w:val="00F120C2"/>
    <w:rsid w:val="00F1224A"/>
    <w:rsid w:val="00F124A8"/>
    <w:rsid w:val="00F1276E"/>
    <w:rsid w:val="00F12945"/>
    <w:rsid w:val="00F13070"/>
    <w:rsid w:val="00F13484"/>
    <w:rsid w:val="00F13A77"/>
    <w:rsid w:val="00F13CF4"/>
    <w:rsid w:val="00F140DB"/>
    <w:rsid w:val="00F142D8"/>
    <w:rsid w:val="00F14904"/>
    <w:rsid w:val="00F153AF"/>
    <w:rsid w:val="00F154D0"/>
    <w:rsid w:val="00F1553D"/>
    <w:rsid w:val="00F15547"/>
    <w:rsid w:val="00F1559A"/>
    <w:rsid w:val="00F1566B"/>
    <w:rsid w:val="00F15B9D"/>
    <w:rsid w:val="00F16826"/>
    <w:rsid w:val="00F16842"/>
    <w:rsid w:val="00F1766C"/>
    <w:rsid w:val="00F17980"/>
    <w:rsid w:val="00F17C6C"/>
    <w:rsid w:val="00F17FAA"/>
    <w:rsid w:val="00F20450"/>
    <w:rsid w:val="00F20BC1"/>
    <w:rsid w:val="00F210EC"/>
    <w:rsid w:val="00F215D4"/>
    <w:rsid w:val="00F21752"/>
    <w:rsid w:val="00F21F51"/>
    <w:rsid w:val="00F2241F"/>
    <w:rsid w:val="00F22548"/>
    <w:rsid w:val="00F22812"/>
    <w:rsid w:val="00F2336F"/>
    <w:rsid w:val="00F238E6"/>
    <w:rsid w:val="00F24105"/>
    <w:rsid w:val="00F2412B"/>
    <w:rsid w:val="00F2433C"/>
    <w:rsid w:val="00F243F5"/>
    <w:rsid w:val="00F24DB3"/>
    <w:rsid w:val="00F25530"/>
    <w:rsid w:val="00F25F17"/>
    <w:rsid w:val="00F2603F"/>
    <w:rsid w:val="00F2650C"/>
    <w:rsid w:val="00F26761"/>
    <w:rsid w:val="00F26BEA"/>
    <w:rsid w:val="00F279F0"/>
    <w:rsid w:val="00F27C24"/>
    <w:rsid w:val="00F30373"/>
    <w:rsid w:val="00F3084D"/>
    <w:rsid w:val="00F30EAB"/>
    <w:rsid w:val="00F310D3"/>
    <w:rsid w:val="00F31A9F"/>
    <w:rsid w:val="00F31CBB"/>
    <w:rsid w:val="00F32898"/>
    <w:rsid w:val="00F331E9"/>
    <w:rsid w:val="00F3332E"/>
    <w:rsid w:val="00F33B71"/>
    <w:rsid w:val="00F33FA7"/>
    <w:rsid w:val="00F3417E"/>
    <w:rsid w:val="00F34540"/>
    <w:rsid w:val="00F34DD4"/>
    <w:rsid w:val="00F34EDA"/>
    <w:rsid w:val="00F351DD"/>
    <w:rsid w:val="00F35269"/>
    <w:rsid w:val="00F352C6"/>
    <w:rsid w:val="00F355F6"/>
    <w:rsid w:val="00F3611E"/>
    <w:rsid w:val="00F364A1"/>
    <w:rsid w:val="00F3670D"/>
    <w:rsid w:val="00F367FF"/>
    <w:rsid w:val="00F3717E"/>
    <w:rsid w:val="00F37851"/>
    <w:rsid w:val="00F3794A"/>
    <w:rsid w:val="00F37CCD"/>
    <w:rsid w:val="00F40878"/>
    <w:rsid w:val="00F40BBD"/>
    <w:rsid w:val="00F40CA8"/>
    <w:rsid w:val="00F41BDC"/>
    <w:rsid w:val="00F41DE5"/>
    <w:rsid w:val="00F4200F"/>
    <w:rsid w:val="00F42319"/>
    <w:rsid w:val="00F42719"/>
    <w:rsid w:val="00F42AF1"/>
    <w:rsid w:val="00F42DB3"/>
    <w:rsid w:val="00F42E29"/>
    <w:rsid w:val="00F4312A"/>
    <w:rsid w:val="00F434E4"/>
    <w:rsid w:val="00F4357A"/>
    <w:rsid w:val="00F43E49"/>
    <w:rsid w:val="00F44D83"/>
    <w:rsid w:val="00F450C1"/>
    <w:rsid w:val="00F452D7"/>
    <w:rsid w:val="00F45571"/>
    <w:rsid w:val="00F45C12"/>
    <w:rsid w:val="00F46352"/>
    <w:rsid w:val="00F4703F"/>
    <w:rsid w:val="00F47451"/>
    <w:rsid w:val="00F478B4"/>
    <w:rsid w:val="00F479B5"/>
    <w:rsid w:val="00F47CBB"/>
    <w:rsid w:val="00F47D44"/>
    <w:rsid w:val="00F506B7"/>
    <w:rsid w:val="00F5078B"/>
    <w:rsid w:val="00F5152D"/>
    <w:rsid w:val="00F5197D"/>
    <w:rsid w:val="00F51BFB"/>
    <w:rsid w:val="00F51DAA"/>
    <w:rsid w:val="00F52323"/>
    <w:rsid w:val="00F523D8"/>
    <w:rsid w:val="00F526FC"/>
    <w:rsid w:val="00F52E14"/>
    <w:rsid w:val="00F5342A"/>
    <w:rsid w:val="00F539EF"/>
    <w:rsid w:val="00F53B52"/>
    <w:rsid w:val="00F5422C"/>
    <w:rsid w:val="00F54496"/>
    <w:rsid w:val="00F54753"/>
    <w:rsid w:val="00F54C24"/>
    <w:rsid w:val="00F54DB8"/>
    <w:rsid w:val="00F54F54"/>
    <w:rsid w:val="00F55C27"/>
    <w:rsid w:val="00F563FD"/>
    <w:rsid w:val="00F56457"/>
    <w:rsid w:val="00F56597"/>
    <w:rsid w:val="00F567A3"/>
    <w:rsid w:val="00F56AB1"/>
    <w:rsid w:val="00F57322"/>
    <w:rsid w:val="00F575F3"/>
    <w:rsid w:val="00F57600"/>
    <w:rsid w:val="00F57A91"/>
    <w:rsid w:val="00F57FC7"/>
    <w:rsid w:val="00F6015E"/>
    <w:rsid w:val="00F60253"/>
    <w:rsid w:val="00F60535"/>
    <w:rsid w:val="00F60E6F"/>
    <w:rsid w:val="00F62C3B"/>
    <w:rsid w:val="00F6380B"/>
    <w:rsid w:val="00F63B8B"/>
    <w:rsid w:val="00F64402"/>
    <w:rsid w:val="00F64499"/>
    <w:rsid w:val="00F647A8"/>
    <w:rsid w:val="00F65059"/>
    <w:rsid w:val="00F651D7"/>
    <w:rsid w:val="00F652C5"/>
    <w:rsid w:val="00F65436"/>
    <w:rsid w:val="00F65A6C"/>
    <w:rsid w:val="00F661BC"/>
    <w:rsid w:val="00F669F0"/>
    <w:rsid w:val="00F66D3A"/>
    <w:rsid w:val="00F67C37"/>
    <w:rsid w:val="00F67DAE"/>
    <w:rsid w:val="00F67E20"/>
    <w:rsid w:val="00F67FA7"/>
    <w:rsid w:val="00F700DC"/>
    <w:rsid w:val="00F7020C"/>
    <w:rsid w:val="00F70793"/>
    <w:rsid w:val="00F707E4"/>
    <w:rsid w:val="00F70ACA"/>
    <w:rsid w:val="00F71180"/>
    <w:rsid w:val="00F71A2F"/>
    <w:rsid w:val="00F71AF0"/>
    <w:rsid w:val="00F72731"/>
    <w:rsid w:val="00F72833"/>
    <w:rsid w:val="00F72FF6"/>
    <w:rsid w:val="00F73411"/>
    <w:rsid w:val="00F73646"/>
    <w:rsid w:val="00F73848"/>
    <w:rsid w:val="00F739BD"/>
    <w:rsid w:val="00F74437"/>
    <w:rsid w:val="00F74E46"/>
    <w:rsid w:val="00F753CB"/>
    <w:rsid w:val="00F75D68"/>
    <w:rsid w:val="00F763F6"/>
    <w:rsid w:val="00F763FE"/>
    <w:rsid w:val="00F76419"/>
    <w:rsid w:val="00F76533"/>
    <w:rsid w:val="00F76A93"/>
    <w:rsid w:val="00F77455"/>
    <w:rsid w:val="00F80F01"/>
    <w:rsid w:val="00F81190"/>
    <w:rsid w:val="00F817F1"/>
    <w:rsid w:val="00F81877"/>
    <w:rsid w:val="00F818DB"/>
    <w:rsid w:val="00F81A9E"/>
    <w:rsid w:val="00F81B69"/>
    <w:rsid w:val="00F81F62"/>
    <w:rsid w:val="00F8274F"/>
    <w:rsid w:val="00F83880"/>
    <w:rsid w:val="00F83D24"/>
    <w:rsid w:val="00F83FEB"/>
    <w:rsid w:val="00F843C6"/>
    <w:rsid w:val="00F8446B"/>
    <w:rsid w:val="00F848D9"/>
    <w:rsid w:val="00F86157"/>
    <w:rsid w:val="00F86724"/>
    <w:rsid w:val="00F8787E"/>
    <w:rsid w:val="00F87990"/>
    <w:rsid w:val="00F87B10"/>
    <w:rsid w:val="00F87B4A"/>
    <w:rsid w:val="00F900D7"/>
    <w:rsid w:val="00F90CA7"/>
    <w:rsid w:val="00F9139B"/>
    <w:rsid w:val="00F91BCE"/>
    <w:rsid w:val="00F923EB"/>
    <w:rsid w:val="00F92441"/>
    <w:rsid w:val="00F92933"/>
    <w:rsid w:val="00F929D3"/>
    <w:rsid w:val="00F9314B"/>
    <w:rsid w:val="00F93E92"/>
    <w:rsid w:val="00F941F5"/>
    <w:rsid w:val="00F94514"/>
    <w:rsid w:val="00F945C1"/>
    <w:rsid w:val="00F95B4E"/>
    <w:rsid w:val="00F95C47"/>
    <w:rsid w:val="00F95E5A"/>
    <w:rsid w:val="00F95EF0"/>
    <w:rsid w:val="00F95FED"/>
    <w:rsid w:val="00F962D3"/>
    <w:rsid w:val="00F973F2"/>
    <w:rsid w:val="00F9766F"/>
    <w:rsid w:val="00F976CC"/>
    <w:rsid w:val="00F9780C"/>
    <w:rsid w:val="00F979BB"/>
    <w:rsid w:val="00F97A58"/>
    <w:rsid w:val="00F97A9F"/>
    <w:rsid w:val="00FA0218"/>
    <w:rsid w:val="00FA02A7"/>
    <w:rsid w:val="00FA0894"/>
    <w:rsid w:val="00FA090E"/>
    <w:rsid w:val="00FA0E99"/>
    <w:rsid w:val="00FA0F6F"/>
    <w:rsid w:val="00FA16EF"/>
    <w:rsid w:val="00FA1749"/>
    <w:rsid w:val="00FA1A44"/>
    <w:rsid w:val="00FA1D7B"/>
    <w:rsid w:val="00FA20F2"/>
    <w:rsid w:val="00FA225C"/>
    <w:rsid w:val="00FA30ED"/>
    <w:rsid w:val="00FA3289"/>
    <w:rsid w:val="00FA3417"/>
    <w:rsid w:val="00FA41CF"/>
    <w:rsid w:val="00FA4249"/>
    <w:rsid w:val="00FA42CD"/>
    <w:rsid w:val="00FA440C"/>
    <w:rsid w:val="00FA465E"/>
    <w:rsid w:val="00FA46B0"/>
    <w:rsid w:val="00FA46EB"/>
    <w:rsid w:val="00FA49D2"/>
    <w:rsid w:val="00FA4DB4"/>
    <w:rsid w:val="00FA5B87"/>
    <w:rsid w:val="00FA5E29"/>
    <w:rsid w:val="00FA5FC4"/>
    <w:rsid w:val="00FA60D1"/>
    <w:rsid w:val="00FA6C1E"/>
    <w:rsid w:val="00FA6E5D"/>
    <w:rsid w:val="00FA6EC6"/>
    <w:rsid w:val="00FA7170"/>
    <w:rsid w:val="00FA74AE"/>
    <w:rsid w:val="00FA7896"/>
    <w:rsid w:val="00FA78AF"/>
    <w:rsid w:val="00FA7C74"/>
    <w:rsid w:val="00FB018D"/>
    <w:rsid w:val="00FB02AF"/>
    <w:rsid w:val="00FB03EA"/>
    <w:rsid w:val="00FB1863"/>
    <w:rsid w:val="00FB1A60"/>
    <w:rsid w:val="00FB1AB9"/>
    <w:rsid w:val="00FB202C"/>
    <w:rsid w:val="00FB20D5"/>
    <w:rsid w:val="00FB2217"/>
    <w:rsid w:val="00FB2D58"/>
    <w:rsid w:val="00FB2DF1"/>
    <w:rsid w:val="00FB362F"/>
    <w:rsid w:val="00FB367C"/>
    <w:rsid w:val="00FB3694"/>
    <w:rsid w:val="00FB3834"/>
    <w:rsid w:val="00FB39EF"/>
    <w:rsid w:val="00FB3F32"/>
    <w:rsid w:val="00FB42C6"/>
    <w:rsid w:val="00FB45D9"/>
    <w:rsid w:val="00FB5373"/>
    <w:rsid w:val="00FB5CFA"/>
    <w:rsid w:val="00FB5D16"/>
    <w:rsid w:val="00FB5E28"/>
    <w:rsid w:val="00FB690C"/>
    <w:rsid w:val="00FB700B"/>
    <w:rsid w:val="00FB755C"/>
    <w:rsid w:val="00FB75D1"/>
    <w:rsid w:val="00FC00FB"/>
    <w:rsid w:val="00FC0F9B"/>
    <w:rsid w:val="00FC1129"/>
    <w:rsid w:val="00FC19F1"/>
    <w:rsid w:val="00FC243C"/>
    <w:rsid w:val="00FC3420"/>
    <w:rsid w:val="00FC3473"/>
    <w:rsid w:val="00FC364E"/>
    <w:rsid w:val="00FC36E0"/>
    <w:rsid w:val="00FC4112"/>
    <w:rsid w:val="00FC4750"/>
    <w:rsid w:val="00FC4EB9"/>
    <w:rsid w:val="00FC4F9E"/>
    <w:rsid w:val="00FC5ED7"/>
    <w:rsid w:val="00FC6021"/>
    <w:rsid w:val="00FC66CC"/>
    <w:rsid w:val="00FC6D1A"/>
    <w:rsid w:val="00FC6D5A"/>
    <w:rsid w:val="00FC6F99"/>
    <w:rsid w:val="00FC7134"/>
    <w:rsid w:val="00FC76B6"/>
    <w:rsid w:val="00FC774D"/>
    <w:rsid w:val="00FC780E"/>
    <w:rsid w:val="00FC7929"/>
    <w:rsid w:val="00FC7FED"/>
    <w:rsid w:val="00FD0068"/>
    <w:rsid w:val="00FD02BC"/>
    <w:rsid w:val="00FD0A0F"/>
    <w:rsid w:val="00FD0D6E"/>
    <w:rsid w:val="00FD178C"/>
    <w:rsid w:val="00FD1D49"/>
    <w:rsid w:val="00FD1DD9"/>
    <w:rsid w:val="00FD305D"/>
    <w:rsid w:val="00FD3505"/>
    <w:rsid w:val="00FD4979"/>
    <w:rsid w:val="00FD4B9B"/>
    <w:rsid w:val="00FD4BCB"/>
    <w:rsid w:val="00FD520C"/>
    <w:rsid w:val="00FD54A5"/>
    <w:rsid w:val="00FD54F5"/>
    <w:rsid w:val="00FD56EB"/>
    <w:rsid w:val="00FD5F3F"/>
    <w:rsid w:val="00FD6513"/>
    <w:rsid w:val="00FD6AA2"/>
    <w:rsid w:val="00FD717C"/>
    <w:rsid w:val="00FD7760"/>
    <w:rsid w:val="00FD7B1F"/>
    <w:rsid w:val="00FD7B58"/>
    <w:rsid w:val="00FD7DD2"/>
    <w:rsid w:val="00FE0593"/>
    <w:rsid w:val="00FE0CB7"/>
    <w:rsid w:val="00FE0F32"/>
    <w:rsid w:val="00FE107A"/>
    <w:rsid w:val="00FE1210"/>
    <w:rsid w:val="00FE1CA8"/>
    <w:rsid w:val="00FE2140"/>
    <w:rsid w:val="00FE2496"/>
    <w:rsid w:val="00FE2517"/>
    <w:rsid w:val="00FE256B"/>
    <w:rsid w:val="00FE28A6"/>
    <w:rsid w:val="00FE3376"/>
    <w:rsid w:val="00FE39F9"/>
    <w:rsid w:val="00FE3D0E"/>
    <w:rsid w:val="00FE441A"/>
    <w:rsid w:val="00FE4D37"/>
    <w:rsid w:val="00FE5046"/>
    <w:rsid w:val="00FE51BD"/>
    <w:rsid w:val="00FE54F1"/>
    <w:rsid w:val="00FE576D"/>
    <w:rsid w:val="00FE6310"/>
    <w:rsid w:val="00FE6F5B"/>
    <w:rsid w:val="00FE7851"/>
    <w:rsid w:val="00FE7EE7"/>
    <w:rsid w:val="00FF0282"/>
    <w:rsid w:val="00FF0BAE"/>
    <w:rsid w:val="00FF166B"/>
    <w:rsid w:val="00FF17F5"/>
    <w:rsid w:val="00FF1FC2"/>
    <w:rsid w:val="00FF24E7"/>
    <w:rsid w:val="00FF2968"/>
    <w:rsid w:val="00FF2B8C"/>
    <w:rsid w:val="00FF441E"/>
    <w:rsid w:val="00FF4A36"/>
    <w:rsid w:val="00FF4CA1"/>
    <w:rsid w:val="00FF523A"/>
    <w:rsid w:val="00FF52D4"/>
    <w:rsid w:val="00FF5C63"/>
    <w:rsid w:val="00FF5C6E"/>
    <w:rsid w:val="00FF5E96"/>
    <w:rsid w:val="00FF5EAB"/>
    <w:rsid w:val="00FF6321"/>
    <w:rsid w:val="00FF6351"/>
    <w:rsid w:val="00FF6949"/>
    <w:rsid w:val="00FF6F3D"/>
    <w:rsid w:val="00FF6FA3"/>
    <w:rsid w:val="00FF7141"/>
    <w:rsid w:val="00FF72C9"/>
    <w:rsid w:val="00FF7361"/>
    <w:rsid w:val="00FF7627"/>
    <w:rsid w:val="00FF7728"/>
    <w:rsid w:val="00FF7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CE7675"/>
  <w15:docId w15:val="{5DD7282E-829A-4F56-8F78-64F1CB6D3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BDF"/>
    <w:rPr>
      <w:rFonts w:ascii="Calibri" w:hAnsi="Calibri" w:cs="Arial"/>
      <w:lang w:eastAsia="en-US"/>
    </w:rPr>
  </w:style>
  <w:style w:type="paragraph" w:styleId="Heading1">
    <w:name w:val="heading 1"/>
    <w:basedOn w:val="Normal"/>
    <w:next w:val="Heading2"/>
    <w:link w:val="Heading1Char"/>
    <w:uiPriority w:val="9"/>
    <w:qFormat/>
    <w:rsid w:val="00F24DB3"/>
    <w:pPr>
      <w:keepNext/>
      <w:pageBreakBefore/>
      <w:numPr>
        <w:numId w:val="16"/>
      </w:numPr>
      <w:spacing w:before="240" w:after="60"/>
      <w:outlineLvl w:val="0"/>
    </w:pPr>
    <w:rPr>
      <w:rFonts w:ascii="Arial" w:hAnsi="Arial"/>
      <w:b/>
      <w:bCs/>
      <w:kern w:val="32"/>
      <w:sz w:val="32"/>
      <w:szCs w:val="32"/>
    </w:rPr>
  </w:style>
  <w:style w:type="paragraph" w:styleId="Heading2">
    <w:name w:val="heading 2"/>
    <w:basedOn w:val="Normal"/>
    <w:next w:val="Normal"/>
    <w:link w:val="Heading2Char1"/>
    <w:uiPriority w:val="9"/>
    <w:qFormat/>
    <w:rsid w:val="006305DD"/>
    <w:pPr>
      <w:keepNext/>
      <w:keepLines/>
      <w:numPr>
        <w:ilvl w:val="1"/>
        <w:numId w:val="16"/>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uiPriority w:val="9"/>
    <w:qFormat/>
    <w:rsid w:val="00763E9F"/>
    <w:pPr>
      <w:keepNext/>
      <w:numPr>
        <w:ilvl w:val="2"/>
        <w:numId w:val="16"/>
      </w:numPr>
      <w:tabs>
        <w:tab w:val="clear" w:pos="720"/>
        <w:tab w:val="num" w:pos="1571"/>
      </w:tabs>
      <w:spacing w:before="480"/>
      <w:ind w:left="1571"/>
      <w:outlineLvl w:val="2"/>
    </w:pPr>
    <w:rPr>
      <w:rFonts w:ascii="Arial" w:hAnsi="Arial"/>
      <w:b/>
      <w:bCs/>
      <w:sz w:val="22"/>
      <w:szCs w:val="26"/>
    </w:rPr>
  </w:style>
  <w:style w:type="paragraph" w:styleId="Heading4">
    <w:name w:val="heading 4"/>
    <w:basedOn w:val="Normal"/>
    <w:next w:val="Normal"/>
    <w:link w:val="Heading4Char"/>
    <w:uiPriority w:val="9"/>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6"/>
      </w:numPr>
      <w:spacing w:before="240" w:after="60"/>
      <w:outlineLvl w:val="5"/>
    </w:pPr>
    <w:rPr>
      <w:b/>
      <w:bCs/>
      <w:sz w:val="22"/>
      <w:szCs w:val="22"/>
    </w:rPr>
  </w:style>
  <w:style w:type="paragraph" w:styleId="Heading7">
    <w:name w:val="heading 7"/>
    <w:basedOn w:val="Normal"/>
    <w:next w:val="Normal"/>
    <w:qFormat/>
    <w:rsid w:val="00955B54"/>
    <w:pPr>
      <w:numPr>
        <w:ilvl w:val="6"/>
        <w:numId w:val="16"/>
      </w:numPr>
      <w:spacing w:before="240" w:after="60"/>
      <w:outlineLvl w:val="6"/>
    </w:pPr>
    <w:rPr>
      <w:sz w:val="24"/>
      <w:szCs w:val="24"/>
    </w:rPr>
  </w:style>
  <w:style w:type="paragraph" w:styleId="Heading8">
    <w:name w:val="heading 8"/>
    <w:basedOn w:val="Normal"/>
    <w:next w:val="Normal"/>
    <w:qFormat/>
    <w:rsid w:val="00955B54"/>
    <w:pPr>
      <w:numPr>
        <w:ilvl w:val="7"/>
        <w:numId w:val="16"/>
      </w:numPr>
      <w:spacing w:before="240" w:after="60"/>
      <w:outlineLvl w:val="7"/>
    </w:pPr>
    <w:rPr>
      <w:i/>
      <w:iCs/>
      <w:sz w:val="24"/>
      <w:szCs w:val="24"/>
    </w:rPr>
  </w:style>
  <w:style w:type="paragraph" w:styleId="Heading9">
    <w:name w:val="heading 9"/>
    <w:basedOn w:val="Normal"/>
    <w:next w:val="Normal"/>
    <w:qFormat/>
    <w:rsid w:val="00955B54"/>
    <w:pPr>
      <w:numPr>
        <w:ilvl w:val="8"/>
        <w:numId w:val="1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uiPriority w:val="9"/>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link w:val="BalloonTextChar"/>
    <w:uiPriority w:val="99"/>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1"/>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2"/>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uiPriority w:val="99"/>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link w:val="CommentSubjectChar"/>
    <w:uiPriority w:val="99"/>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4"/>
      </w:numPr>
    </w:pPr>
    <w:rPr>
      <w:rFonts w:cs="Times-Italic+2"/>
    </w:rPr>
  </w:style>
  <w:style w:type="paragraph" w:customStyle="1" w:styleId="Quotebulletlist">
    <w:name w:val="Quote bullet list"/>
    <w:basedOn w:val="Quote"/>
    <w:link w:val="QuotebulletlistChar"/>
    <w:qFormat/>
    <w:rsid w:val="002C3381"/>
    <w:pPr>
      <w:numPr>
        <w:numId w:val="3"/>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uiPriority w:val="9"/>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uiPriority w:val="9"/>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5"/>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3F2CDF"/>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uiPriority w:val="9"/>
    <w:rsid w:val="00525079"/>
    <w:rPr>
      <w:rFonts w:ascii="Arial" w:hAnsi="Arial" w:cs="Arial"/>
      <w:b/>
      <w:bCs/>
      <w:lang w:val="en-GB" w:eastAsia="en-US"/>
    </w:rPr>
  </w:style>
  <w:style w:type="paragraph" w:styleId="TOC5">
    <w:name w:val="toc 5"/>
    <w:basedOn w:val="Normal"/>
    <w:next w:val="Normal"/>
    <w:autoRedefine/>
    <w:uiPriority w:val="39"/>
    <w:unhideWhenUsed/>
    <w:rsid w:val="004F4358"/>
    <w:pPr>
      <w:spacing w:after="100" w:line="276" w:lineRule="auto"/>
      <w:ind w:left="880"/>
    </w:pPr>
    <w:rPr>
      <w:rFonts w:asciiTheme="minorHAnsi" w:eastAsiaTheme="minorEastAsia" w:hAnsiTheme="minorHAnsi" w:cstheme="minorBidi"/>
      <w:sz w:val="22"/>
      <w:szCs w:val="22"/>
      <w:lang w:eastAsia="en-IE"/>
    </w:rPr>
  </w:style>
  <w:style w:type="paragraph" w:styleId="TOC6">
    <w:name w:val="toc 6"/>
    <w:basedOn w:val="Normal"/>
    <w:next w:val="Normal"/>
    <w:autoRedefine/>
    <w:uiPriority w:val="39"/>
    <w:unhideWhenUsed/>
    <w:rsid w:val="004F4358"/>
    <w:pPr>
      <w:spacing w:after="100" w:line="276" w:lineRule="auto"/>
      <w:ind w:left="1100"/>
    </w:pPr>
    <w:rPr>
      <w:rFonts w:asciiTheme="minorHAnsi" w:eastAsiaTheme="minorEastAsia" w:hAnsiTheme="minorHAnsi" w:cstheme="minorBidi"/>
      <w:sz w:val="22"/>
      <w:szCs w:val="22"/>
      <w:lang w:eastAsia="en-IE"/>
    </w:rPr>
  </w:style>
  <w:style w:type="paragraph" w:styleId="TOC7">
    <w:name w:val="toc 7"/>
    <w:basedOn w:val="Normal"/>
    <w:next w:val="Normal"/>
    <w:autoRedefine/>
    <w:uiPriority w:val="39"/>
    <w:unhideWhenUsed/>
    <w:rsid w:val="004F4358"/>
    <w:pPr>
      <w:spacing w:after="100" w:line="276" w:lineRule="auto"/>
      <w:ind w:left="1320"/>
    </w:pPr>
    <w:rPr>
      <w:rFonts w:asciiTheme="minorHAnsi" w:eastAsiaTheme="minorEastAsia" w:hAnsiTheme="minorHAnsi" w:cstheme="minorBidi"/>
      <w:sz w:val="22"/>
      <w:szCs w:val="22"/>
      <w:lang w:eastAsia="en-IE"/>
    </w:rPr>
  </w:style>
  <w:style w:type="paragraph" w:styleId="TOC8">
    <w:name w:val="toc 8"/>
    <w:basedOn w:val="Normal"/>
    <w:next w:val="Normal"/>
    <w:autoRedefine/>
    <w:uiPriority w:val="39"/>
    <w:unhideWhenUsed/>
    <w:rsid w:val="004F4358"/>
    <w:pPr>
      <w:spacing w:after="100" w:line="276" w:lineRule="auto"/>
      <w:ind w:left="1540"/>
    </w:pPr>
    <w:rPr>
      <w:rFonts w:asciiTheme="minorHAnsi" w:eastAsiaTheme="minorEastAsia" w:hAnsiTheme="minorHAnsi" w:cstheme="minorBidi"/>
      <w:sz w:val="22"/>
      <w:szCs w:val="22"/>
      <w:lang w:eastAsia="en-IE"/>
    </w:rPr>
  </w:style>
  <w:style w:type="paragraph" w:styleId="TOC9">
    <w:name w:val="toc 9"/>
    <w:basedOn w:val="Normal"/>
    <w:next w:val="Normal"/>
    <w:autoRedefine/>
    <w:uiPriority w:val="39"/>
    <w:unhideWhenUsed/>
    <w:rsid w:val="004F4358"/>
    <w:pPr>
      <w:spacing w:after="100" w:line="276" w:lineRule="auto"/>
      <w:ind w:left="1760"/>
    </w:pPr>
    <w:rPr>
      <w:rFonts w:asciiTheme="minorHAnsi" w:eastAsiaTheme="minorEastAsia" w:hAnsiTheme="minorHAnsi" w:cstheme="minorBidi"/>
      <w:sz w:val="22"/>
      <w:szCs w:val="22"/>
      <w:lang w:eastAsia="en-IE"/>
    </w:rPr>
  </w:style>
  <w:style w:type="character" w:customStyle="1" w:styleId="BalloonTextChar">
    <w:name w:val="Balloon Text Char"/>
    <w:basedOn w:val="DefaultParagraphFont"/>
    <w:link w:val="BalloonText"/>
    <w:uiPriority w:val="99"/>
    <w:semiHidden/>
    <w:rsid w:val="00E02123"/>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E02123"/>
    <w:rPr>
      <w:rFonts w:ascii="Calibri" w:hAnsi="Calibri" w:cs="Arial"/>
      <w:b/>
      <w:bCs/>
      <w:lang w:eastAsia="en-US"/>
    </w:rPr>
  </w:style>
  <w:style w:type="paragraph" w:customStyle="1" w:styleId="Default">
    <w:name w:val="Default"/>
    <w:rsid w:val="00E02123"/>
    <w:pPr>
      <w:autoSpaceDE w:val="0"/>
      <w:autoSpaceDN w:val="0"/>
      <w:adjustRightInd w:val="0"/>
    </w:pPr>
    <w:rPr>
      <w:rFonts w:ascii="Arial" w:eastAsiaTheme="minorHAnsi" w:hAnsi="Arial" w:cs="Arial"/>
      <w:color w:val="000000"/>
      <w:sz w:val="24"/>
      <w:szCs w:val="24"/>
      <w:lang w:eastAsia="en-US"/>
    </w:rPr>
  </w:style>
  <w:style w:type="paragraph" w:customStyle="1" w:styleId="Standard">
    <w:name w:val="Standard"/>
    <w:rsid w:val="00A1236E"/>
    <w:pPr>
      <w:suppressAutoHyphens/>
      <w:autoSpaceDN w:val="0"/>
      <w:textAlignment w:val="baseline"/>
    </w:pPr>
    <w:rPr>
      <w:rFonts w:ascii="Calibri" w:hAnsi="Calibri" w:cs="Arial"/>
      <w:kern w:val="3"/>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95">
      <w:bodyDiv w:val="1"/>
      <w:marLeft w:val="0"/>
      <w:marRight w:val="0"/>
      <w:marTop w:val="0"/>
      <w:marBottom w:val="0"/>
      <w:divBdr>
        <w:top w:val="none" w:sz="0" w:space="0" w:color="auto"/>
        <w:left w:val="none" w:sz="0" w:space="0" w:color="auto"/>
        <w:bottom w:val="none" w:sz="0" w:space="0" w:color="auto"/>
        <w:right w:val="none" w:sz="0" w:space="0" w:color="auto"/>
      </w:divBdr>
      <w:divsChild>
        <w:div w:id="961420360">
          <w:marLeft w:val="0"/>
          <w:marRight w:val="0"/>
          <w:marTop w:val="0"/>
          <w:marBottom w:val="0"/>
          <w:divBdr>
            <w:top w:val="none" w:sz="0" w:space="0" w:color="auto"/>
            <w:left w:val="none" w:sz="0" w:space="0" w:color="auto"/>
            <w:bottom w:val="none" w:sz="0" w:space="0" w:color="auto"/>
            <w:right w:val="none" w:sz="0" w:space="0" w:color="auto"/>
          </w:divBdr>
        </w:div>
      </w:divsChild>
    </w:div>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5863080">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75909677">
      <w:bodyDiv w:val="1"/>
      <w:marLeft w:val="0"/>
      <w:marRight w:val="0"/>
      <w:marTop w:val="0"/>
      <w:marBottom w:val="0"/>
      <w:divBdr>
        <w:top w:val="none" w:sz="0" w:space="0" w:color="auto"/>
        <w:left w:val="none" w:sz="0" w:space="0" w:color="auto"/>
        <w:bottom w:val="none" w:sz="0" w:space="0" w:color="auto"/>
        <w:right w:val="none" w:sz="0" w:space="0" w:color="auto"/>
      </w:divBdr>
      <w:divsChild>
        <w:div w:id="1980574863">
          <w:marLeft w:val="0"/>
          <w:marRight w:val="0"/>
          <w:marTop w:val="0"/>
          <w:marBottom w:val="0"/>
          <w:divBdr>
            <w:top w:val="none" w:sz="0" w:space="0" w:color="auto"/>
            <w:left w:val="none" w:sz="0" w:space="0" w:color="auto"/>
            <w:bottom w:val="none" w:sz="0" w:space="0" w:color="auto"/>
            <w:right w:val="none" w:sz="0" w:space="0" w:color="auto"/>
          </w:divBdr>
        </w:div>
      </w:divsChild>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0638324">
      <w:bodyDiv w:val="1"/>
      <w:marLeft w:val="0"/>
      <w:marRight w:val="0"/>
      <w:marTop w:val="0"/>
      <w:marBottom w:val="0"/>
      <w:divBdr>
        <w:top w:val="none" w:sz="0" w:space="0" w:color="auto"/>
        <w:left w:val="none" w:sz="0" w:space="0" w:color="auto"/>
        <w:bottom w:val="none" w:sz="0" w:space="0" w:color="auto"/>
        <w:right w:val="none" w:sz="0" w:space="0" w:color="auto"/>
      </w:divBdr>
      <w:divsChild>
        <w:div w:id="85417984">
          <w:marLeft w:val="0"/>
          <w:marRight w:val="0"/>
          <w:marTop w:val="0"/>
          <w:marBottom w:val="0"/>
          <w:divBdr>
            <w:top w:val="none" w:sz="0" w:space="0" w:color="auto"/>
            <w:left w:val="none" w:sz="0" w:space="0" w:color="auto"/>
            <w:bottom w:val="none" w:sz="0" w:space="0" w:color="auto"/>
            <w:right w:val="none" w:sz="0" w:space="0" w:color="auto"/>
          </w:divBdr>
        </w:div>
      </w:divsChild>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97062325">
      <w:bodyDiv w:val="1"/>
      <w:marLeft w:val="0"/>
      <w:marRight w:val="0"/>
      <w:marTop w:val="0"/>
      <w:marBottom w:val="0"/>
      <w:divBdr>
        <w:top w:val="none" w:sz="0" w:space="0" w:color="auto"/>
        <w:left w:val="none" w:sz="0" w:space="0" w:color="auto"/>
        <w:bottom w:val="none" w:sz="0" w:space="0" w:color="auto"/>
        <w:right w:val="none" w:sz="0" w:space="0" w:color="auto"/>
      </w:divBdr>
      <w:divsChild>
        <w:div w:id="1893882056">
          <w:marLeft w:val="0"/>
          <w:marRight w:val="0"/>
          <w:marTop w:val="0"/>
          <w:marBottom w:val="0"/>
          <w:divBdr>
            <w:top w:val="none" w:sz="0" w:space="0" w:color="auto"/>
            <w:left w:val="none" w:sz="0" w:space="0" w:color="auto"/>
            <w:bottom w:val="none" w:sz="0" w:space="0" w:color="auto"/>
            <w:right w:val="none" w:sz="0" w:space="0" w:color="auto"/>
          </w:divBdr>
        </w:div>
      </w:divsChild>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21198033">
      <w:bodyDiv w:val="1"/>
      <w:marLeft w:val="0"/>
      <w:marRight w:val="0"/>
      <w:marTop w:val="0"/>
      <w:marBottom w:val="0"/>
      <w:divBdr>
        <w:top w:val="none" w:sz="0" w:space="0" w:color="auto"/>
        <w:left w:val="none" w:sz="0" w:space="0" w:color="auto"/>
        <w:bottom w:val="none" w:sz="0" w:space="0" w:color="auto"/>
        <w:right w:val="none" w:sz="0" w:space="0" w:color="auto"/>
      </w:divBdr>
      <w:divsChild>
        <w:div w:id="1246956468">
          <w:marLeft w:val="0"/>
          <w:marRight w:val="0"/>
          <w:marTop w:val="0"/>
          <w:marBottom w:val="0"/>
          <w:divBdr>
            <w:top w:val="none" w:sz="0" w:space="0" w:color="auto"/>
            <w:left w:val="none" w:sz="0" w:space="0" w:color="auto"/>
            <w:bottom w:val="none" w:sz="0" w:space="0" w:color="auto"/>
            <w:right w:val="none" w:sz="0" w:space="0" w:color="auto"/>
          </w:divBdr>
        </w:div>
      </w:divsChild>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34807731">
      <w:bodyDiv w:val="1"/>
      <w:marLeft w:val="0"/>
      <w:marRight w:val="0"/>
      <w:marTop w:val="0"/>
      <w:marBottom w:val="0"/>
      <w:divBdr>
        <w:top w:val="none" w:sz="0" w:space="0" w:color="auto"/>
        <w:left w:val="none" w:sz="0" w:space="0" w:color="auto"/>
        <w:bottom w:val="none" w:sz="0" w:space="0" w:color="auto"/>
        <w:right w:val="none" w:sz="0" w:space="0" w:color="auto"/>
      </w:divBdr>
    </w:div>
    <w:div w:id="143744344">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04416827">
      <w:bodyDiv w:val="1"/>
      <w:marLeft w:val="0"/>
      <w:marRight w:val="0"/>
      <w:marTop w:val="0"/>
      <w:marBottom w:val="0"/>
      <w:divBdr>
        <w:top w:val="none" w:sz="0" w:space="0" w:color="auto"/>
        <w:left w:val="none" w:sz="0" w:space="0" w:color="auto"/>
        <w:bottom w:val="none" w:sz="0" w:space="0" w:color="auto"/>
        <w:right w:val="none" w:sz="0" w:space="0" w:color="auto"/>
      </w:divBdr>
      <w:divsChild>
        <w:div w:id="747460578">
          <w:marLeft w:val="0"/>
          <w:marRight w:val="0"/>
          <w:marTop w:val="0"/>
          <w:marBottom w:val="0"/>
          <w:divBdr>
            <w:top w:val="none" w:sz="0" w:space="0" w:color="auto"/>
            <w:left w:val="none" w:sz="0" w:space="0" w:color="auto"/>
            <w:bottom w:val="none" w:sz="0" w:space="0" w:color="auto"/>
            <w:right w:val="none" w:sz="0" w:space="0" w:color="auto"/>
          </w:divBdr>
        </w:div>
      </w:divsChild>
    </w:div>
    <w:div w:id="214312779">
      <w:bodyDiv w:val="1"/>
      <w:marLeft w:val="0"/>
      <w:marRight w:val="0"/>
      <w:marTop w:val="0"/>
      <w:marBottom w:val="0"/>
      <w:divBdr>
        <w:top w:val="none" w:sz="0" w:space="0" w:color="auto"/>
        <w:left w:val="none" w:sz="0" w:space="0" w:color="auto"/>
        <w:bottom w:val="none" w:sz="0" w:space="0" w:color="auto"/>
        <w:right w:val="none" w:sz="0" w:space="0" w:color="auto"/>
      </w:divBdr>
      <w:divsChild>
        <w:div w:id="266695044">
          <w:marLeft w:val="0"/>
          <w:marRight w:val="0"/>
          <w:marTop w:val="0"/>
          <w:marBottom w:val="0"/>
          <w:divBdr>
            <w:top w:val="none" w:sz="0" w:space="0" w:color="auto"/>
            <w:left w:val="none" w:sz="0" w:space="0" w:color="auto"/>
            <w:bottom w:val="none" w:sz="0" w:space="0" w:color="auto"/>
            <w:right w:val="none" w:sz="0" w:space="0" w:color="auto"/>
          </w:divBdr>
        </w:div>
      </w:divsChild>
    </w:div>
    <w:div w:id="216431858">
      <w:bodyDiv w:val="1"/>
      <w:marLeft w:val="0"/>
      <w:marRight w:val="0"/>
      <w:marTop w:val="0"/>
      <w:marBottom w:val="0"/>
      <w:divBdr>
        <w:top w:val="none" w:sz="0" w:space="0" w:color="auto"/>
        <w:left w:val="none" w:sz="0" w:space="0" w:color="auto"/>
        <w:bottom w:val="none" w:sz="0" w:space="0" w:color="auto"/>
        <w:right w:val="none" w:sz="0" w:space="0" w:color="auto"/>
      </w:divBdr>
      <w:divsChild>
        <w:div w:id="1635989755">
          <w:marLeft w:val="0"/>
          <w:marRight w:val="0"/>
          <w:marTop w:val="0"/>
          <w:marBottom w:val="0"/>
          <w:divBdr>
            <w:top w:val="none" w:sz="0" w:space="0" w:color="auto"/>
            <w:left w:val="none" w:sz="0" w:space="0" w:color="auto"/>
            <w:bottom w:val="none" w:sz="0" w:space="0" w:color="auto"/>
            <w:right w:val="none" w:sz="0" w:space="0" w:color="auto"/>
          </w:divBdr>
        </w:div>
      </w:divsChild>
    </w:div>
    <w:div w:id="218133460">
      <w:bodyDiv w:val="1"/>
      <w:marLeft w:val="0"/>
      <w:marRight w:val="0"/>
      <w:marTop w:val="0"/>
      <w:marBottom w:val="0"/>
      <w:divBdr>
        <w:top w:val="none" w:sz="0" w:space="0" w:color="auto"/>
        <w:left w:val="none" w:sz="0" w:space="0" w:color="auto"/>
        <w:bottom w:val="none" w:sz="0" w:space="0" w:color="auto"/>
        <w:right w:val="none" w:sz="0" w:space="0" w:color="auto"/>
      </w:divBdr>
      <w:divsChild>
        <w:div w:id="1812165827">
          <w:marLeft w:val="0"/>
          <w:marRight w:val="0"/>
          <w:marTop w:val="0"/>
          <w:marBottom w:val="0"/>
          <w:divBdr>
            <w:top w:val="none" w:sz="0" w:space="0" w:color="auto"/>
            <w:left w:val="none" w:sz="0" w:space="0" w:color="auto"/>
            <w:bottom w:val="none" w:sz="0" w:space="0" w:color="auto"/>
            <w:right w:val="none" w:sz="0" w:space="0" w:color="auto"/>
          </w:divBdr>
        </w:div>
      </w:divsChild>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70168510">
      <w:bodyDiv w:val="1"/>
      <w:marLeft w:val="0"/>
      <w:marRight w:val="0"/>
      <w:marTop w:val="0"/>
      <w:marBottom w:val="0"/>
      <w:divBdr>
        <w:top w:val="none" w:sz="0" w:space="0" w:color="auto"/>
        <w:left w:val="none" w:sz="0" w:space="0" w:color="auto"/>
        <w:bottom w:val="none" w:sz="0" w:space="0" w:color="auto"/>
        <w:right w:val="none" w:sz="0" w:space="0" w:color="auto"/>
      </w:divBdr>
      <w:divsChild>
        <w:div w:id="1535313384">
          <w:marLeft w:val="0"/>
          <w:marRight w:val="0"/>
          <w:marTop w:val="0"/>
          <w:marBottom w:val="0"/>
          <w:divBdr>
            <w:top w:val="none" w:sz="0" w:space="0" w:color="auto"/>
            <w:left w:val="none" w:sz="0" w:space="0" w:color="auto"/>
            <w:bottom w:val="none" w:sz="0" w:space="0" w:color="auto"/>
            <w:right w:val="none" w:sz="0" w:space="0" w:color="auto"/>
          </w:divBdr>
        </w:div>
      </w:divsChild>
    </w:div>
    <w:div w:id="277446253">
      <w:bodyDiv w:val="1"/>
      <w:marLeft w:val="0"/>
      <w:marRight w:val="0"/>
      <w:marTop w:val="0"/>
      <w:marBottom w:val="0"/>
      <w:divBdr>
        <w:top w:val="none" w:sz="0" w:space="0" w:color="auto"/>
        <w:left w:val="none" w:sz="0" w:space="0" w:color="auto"/>
        <w:bottom w:val="none" w:sz="0" w:space="0" w:color="auto"/>
        <w:right w:val="none" w:sz="0" w:space="0" w:color="auto"/>
      </w:divBdr>
      <w:divsChild>
        <w:div w:id="702633697">
          <w:marLeft w:val="0"/>
          <w:marRight w:val="0"/>
          <w:marTop w:val="0"/>
          <w:marBottom w:val="0"/>
          <w:divBdr>
            <w:top w:val="none" w:sz="0" w:space="0" w:color="auto"/>
            <w:left w:val="none" w:sz="0" w:space="0" w:color="auto"/>
            <w:bottom w:val="none" w:sz="0" w:space="0" w:color="auto"/>
            <w:right w:val="none" w:sz="0" w:space="0" w:color="auto"/>
          </w:divBdr>
        </w:div>
      </w:divsChild>
    </w:div>
    <w:div w:id="282856985">
      <w:bodyDiv w:val="1"/>
      <w:marLeft w:val="0"/>
      <w:marRight w:val="0"/>
      <w:marTop w:val="0"/>
      <w:marBottom w:val="0"/>
      <w:divBdr>
        <w:top w:val="none" w:sz="0" w:space="0" w:color="auto"/>
        <w:left w:val="none" w:sz="0" w:space="0" w:color="auto"/>
        <w:bottom w:val="none" w:sz="0" w:space="0" w:color="auto"/>
        <w:right w:val="none" w:sz="0" w:space="0" w:color="auto"/>
      </w:divBdr>
      <w:divsChild>
        <w:div w:id="3944922">
          <w:marLeft w:val="0"/>
          <w:marRight w:val="0"/>
          <w:marTop w:val="0"/>
          <w:marBottom w:val="0"/>
          <w:divBdr>
            <w:top w:val="none" w:sz="0" w:space="0" w:color="auto"/>
            <w:left w:val="none" w:sz="0" w:space="0" w:color="auto"/>
            <w:bottom w:val="none" w:sz="0" w:space="0" w:color="auto"/>
            <w:right w:val="none" w:sz="0" w:space="0" w:color="auto"/>
          </w:divBdr>
        </w:div>
      </w:divsChild>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0092442">
      <w:bodyDiv w:val="1"/>
      <w:marLeft w:val="0"/>
      <w:marRight w:val="0"/>
      <w:marTop w:val="0"/>
      <w:marBottom w:val="0"/>
      <w:divBdr>
        <w:top w:val="none" w:sz="0" w:space="0" w:color="auto"/>
        <w:left w:val="none" w:sz="0" w:space="0" w:color="auto"/>
        <w:bottom w:val="none" w:sz="0" w:space="0" w:color="auto"/>
        <w:right w:val="none" w:sz="0" w:space="0" w:color="auto"/>
      </w:divBdr>
      <w:divsChild>
        <w:div w:id="1182167135">
          <w:marLeft w:val="0"/>
          <w:marRight w:val="0"/>
          <w:marTop w:val="0"/>
          <w:marBottom w:val="0"/>
          <w:divBdr>
            <w:top w:val="none" w:sz="0" w:space="0" w:color="auto"/>
            <w:left w:val="none" w:sz="0" w:space="0" w:color="auto"/>
            <w:bottom w:val="none" w:sz="0" w:space="0" w:color="auto"/>
            <w:right w:val="none" w:sz="0" w:space="0" w:color="auto"/>
          </w:divBdr>
        </w:div>
      </w:divsChild>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301886643">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25330427">
      <w:bodyDiv w:val="1"/>
      <w:marLeft w:val="0"/>
      <w:marRight w:val="0"/>
      <w:marTop w:val="0"/>
      <w:marBottom w:val="0"/>
      <w:divBdr>
        <w:top w:val="none" w:sz="0" w:space="0" w:color="auto"/>
        <w:left w:val="none" w:sz="0" w:space="0" w:color="auto"/>
        <w:bottom w:val="none" w:sz="0" w:space="0" w:color="auto"/>
        <w:right w:val="none" w:sz="0" w:space="0" w:color="auto"/>
      </w:divBdr>
      <w:divsChild>
        <w:div w:id="1446804299">
          <w:marLeft w:val="0"/>
          <w:marRight w:val="0"/>
          <w:marTop w:val="0"/>
          <w:marBottom w:val="0"/>
          <w:divBdr>
            <w:top w:val="none" w:sz="0" w:space="0" w:color="auto"/>
            <w:left w:val="none" w:sz="0" w:space="0" w:color="auto"/>
            <w:bottom w:val="none" w:sz="0" w:space="0" w:color="auto"/>
            <w:right w:val="none" w:sz="0" w:space="0" w:color="auto"/>
          </w:divBdr>
        </w:div>
      </w:divsChild>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376855046">
      <w:bodyDiv w:val="1"/>
      <w:marLeft w:val="0"/>
      <w:marRight w:val="0"/>
      <w:marTop w:val="0"/>
      <w:marBottom w:val="0"/>
      <w:divBdr>
        <w:top w:val="none" w:sz="0" w:space="0" w:color="auto"/>
        <w:left w:val="none" w:sz="0" w:space="0" w:color="auto"/>
        <w:bottom w:val="none" w:sz="0" w:space="0" w:color="auto"/>
        <w:right w:val="none" w:sz="0" w:space="0" w:color="auto"/>
      </w:divBdr>
    </w:div>
    <w:div w:id="377752512">
      <w:bodyDiv w:val="1"/>
      <w:marLeft w:val="0"/>
      <w:marRight w:val="0"/>
      <w:marTop w:val="0"/>
      <w:marBottom w:val="0"/>
      <w:divBdr>
        <w:top w:val="none" w:sz="0" w:space="0" w:color="auto"/>
        <w:left w:val="none" w:sz="0" w:space="0" w:color="auto"/>
        <w:bottom w:val="none" w:sz="0" w:space="0" w:color="auto"/>
        <w:right w:val="none" w:sz="0" w:space="0" w:color="auto"/>
      </w:divBdr>
    </w:div>
    <w:div w:id="439178239">
      <w:bodyDiv w:val="1"/>
      <w:marLeft w:val="0"/>
      <w:marRight w:val="0"/>
      <w:marTop w:val="0"/>
      <w:marBottom w:val="0"/>
      <w:divBdr>
        <w:top w:val="none" w:sz="0" w:space="0" w:color="auto"/>
        <w:left w:val="none" w:sz="0" w:space="0" w:color="auto"/>
        <w:bottom w:val="none" w:sz="0" w:space="0" w:color="auto"/>
        <w:right w:val="none" w:sz="0" w:space="0" w:color="auto"/>
      </w:divBdr>
      <w:divsChild>
        <w:div w:id="456146348">
          <w:marLeft w:val="0"/>
          <w:marRight w:val="0"/>
          <w:marTop w:val="0"/>
          <w:marBottom w:val="0"/>
          <w:divBdr>
            <w:top w:val="none" w:sz="0" w:space="0" w:color="auto"/>
            <w:left w:val="none" w:sz="0" w:space="0" w:color="auto"/>
            <w:bottom w:val="none" w:sz="0" w:space="0" w:color="auto"/>
            <w:right w:val="none" w:sz="0" w:space="0" w:color="auto"/>
          </w:divBdr>
        </w:div>
      </w:divsChild>
    </w:div>
    <w:div w:id="442503269">
      <w:bodyDiv w:val="1"/>
      <w:marLeft w:val="0"/>
      <w:marRight w:val="0"/>
      <w:marTop w:val="0"/>
      <w:marBottom w:val="0"/>
      <w:divBdr>
        <w:top w:val="none" w:sz="0" w:space="0" w:color="auto"/>
        <w:left w:val="none" w:sz="0" w:space="0" w:color="auto"/>
        <w:bottom w:val="none" w:sz="0" w:space="0" w:color="auto"/>
        <w:right w:val="none" w:sz="0" w:space="0" w:color="auto"/>
      </w:divBdr>
    </w:div>
    <w:div w:id="444883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2874">
          <w:marLeft w:val="0"/>
          <w:marRight w:val="0"/>
          <w:marTop w:val="0"/>
          <w:marBottom w:val="0"/>
          <w:divBdr>
            <w:top w:val="none" w:sz="0" w:space="0" w:color="auto"/>
            <w:left w:val="none" w:sz="0" w:space="0" w:color="auto"/>
            <w:bottom w:val="none" w:sz="0" w:space="0" w:color="auto"/>
            <w:right w:val="none" w:sz="0" w:space="0" w:color="auto"/>
          </w:divBdr>
        </w:div>
      </w:divsChild>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8765762">
      <w:bodyDiv w:val="1"/>
      <w:marLeft w:val="0"/>
      <w:marRight w:val="0"/>
      <w:marTop w:val="0"/>
      <w:marBottom w:val="0"/>
      <w:divBdr>
        <w:top w:val="none" w:sz="0" w:space="0" w:color="auto"/>
        <w:left w:val="none" w:sz="0" w:space="0" w:color="auto"/>
        <w:bottom w:val="none" w:sz="0" w:space="0" w:color="auto"/>
        <w:right w:val="none" w:sz="0" w:space="0" w:color="auto"/>
      </w:divBdr>
      <w:divsChild>
        <w:div w:id="1392730279">
          <w:marLeft w:val="0"/>
          <w:marRight w:val="0"/>
          <w:marTop w:val="0"/>
          <w:marBottom w:val="0"/>
          <w:divBdr>
            <w:top w:val="none" w:sz="0" w:space="0" w:color="auto"/>
            <w:left w:val="none" w:sz="0" w:space="0" w:color="auto"/>
            <w:bottom w:val="none" w:sz="0" w:space="0" w:color="auto"/>
            <w:right w:val="none" w:sz="0" w:space="0" w:color="auto"/>
          </w:divBdr>
        </w:div>
      </w:divsChild>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63423020">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492063098">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12695398">
      <w:bodyDiv w:val="1"/>
      <w:marLeft w:val="0"/>
      <w:marRight w:val="0"/>
      <w:marTop w:val="0"/>
      <w:marBottom w:val="0"/>
      <w:divBdr>
        <w:top w:val="none" w:sz="0" w:space="0" w:color="auto"/>
        <w:left w:val="none" w:sz="0" w:space="0" w:color="auto"/>
        <w:bottom w:val="none" w:sz="0" w:space="0" w:color="auto"/>
        <w:right w:val="none" w:sz="0" w:space="0" w:color="auto"/>
      </w:divBdr>
    </w:div>
    <w:div w:id="534853985">
      <w:bodyDiv w:val="1"/>
      <w:marLeft w:val="0"/>
      <w:marRight w:val="0"/>
      <w:marTop w:val="0"/>
      <w:marBottom w:val="0"/>
      <w:divBdr>
        <w:top w:val="none" w:sz="0" w:space="0" w:color="auto"/>
        <w:left w:val="none" w:sz="0" w:space="0" w:color="auto"/>
        <w:bottom w:val="none" w:sz="0" w:space="0" w:color="auto"/>
        <w:right w:val="none" w:sz="0" w:space="0" w:color="auto"/>
      </w:divBdr>
      <w:divsChild>
        <w:div w:id="893544483">
          <w:marLeft w:val="0"/>
          <w:marRight w:val="0"/>
          <w:marTop w:val="0"/>
          <w:marBottom w:val="0"/>
          <w:divBdr>
            <w:top w:val="none" w:sz="0" w:space="0" w:color="auto"/>
            <w:left w:val="none" w:sz="0" w:space="0" w:color="auto"/>
            <w:bottom w:val="none" w:sz="0" w:space="0" w:color="auto"/>
            <w:right w:val="none" w:sz="0" w:space="0" w:color="auto"/>
          </w:divBdr>
        </w:div>
      </w:divsChild>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60210078">
      <w:bodyDiv w:val="1"/>
      <w:marLeft w:val="0"/>
      <w:marRight w:val="0"/>
      <w:marTop w:val="0"/>
      <w:marBottom w:val="0"/>
      <w:divBdr>
        <w:top w:val="none" w:sz="0" w:space="0" w:color="auto"/>
        <w:left w:val="none" w:sz="0" w:space="0" w:color="auto"/>
        <w:bottom w:val="none" w:sz="0" w:space="0" w:color="auto"/>
        <w:right w:val="none" w:sz="0" w:space="0" w:color="auto"/>
      </w:divBdr>
    </w:div>
    <w:div w:id="589776257">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9">
          <w:marLeft w:val="0"/>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592589510">
      <w:bodyDiv w:val="1"/>
      <w:marLeft w:val="0"/>
      <w:marRight w:val="0"/>
      <w:marTop w:val="0"/>
      <w:marBottom w:val="0"/>
      <w:divBdr>
        <w:top w:val="none" w:sz="0" w:space="0" w:color="auto"/>
        <w:left w:val="none" w:sz="0" w:space="0" w:color="auto"/>
        <w:bottom w:val="none" w:sz="0" w:space="0" w:color="auto"/>
        <w:right w:val="none" w:sz="0" w:space="0" w:color="auto"/>
      </w:divBdr>
      <w:divsChild>
        <w:div w:id="1931968261">
          <w:marLeft w:val="0"/>
          <w:marRight w:val="0"/>
          <w:marTop w:val="0"/>
          <w:marBottom w:val="0"/>
          <w:divBdr>
            <w:top w:val="none" w:sz="0" w:space="0" w:color="auto"/>
            <w:left w:val="none" w:sz="0" w:space="0" w:color="auto"/>
            <w:bottom w:val="none" w:sz="0" w:space="0" w:color="auto"/>
            <w:right w:val="none" w:sz="0" w:space="0" w:color="auto"/>
          </w:divBdr>
        </w:div>
      </w:divsChild>
    </w:div>
    <w:div w:id="594485394">
      <w:bodyDiv w:val="1"/>
      <w:marLeft w:val="0"/>
      <w:marRight w:val="0"/>
      <w:marTop w:val="0"/>
      <w:marBottom w:val="0"/>
      <w:divBdr>
        <w:top w:val="none" w:sz="0" w:space="0" w:color="auto"/>
        <w:left w:val="none" w:sz="0" w:space="0" w:color="auto"/>
        <w:bottom w:val="none" w:sz="0" w:space="0" w:color="auto"/>
        <w:right w:val="none" w:sz="0" w:space="0" w:color="auto"/>
      </w:divBdr>
    </w:div>
    <w:div w:id="598834056">
      <w:bodyDiv w:val="1"/>
      <w:marLeft w:val="0"/>
      <w:marRight w:val="0"/>
      <w:marTop w:val="0"/>
      <w:marBottom w:val="0"/>
      <w:divBdr>
        <w:top w:val="none" w:sz="0" w:space="0" w:color="auto"/>
        <w:left w:val="none" w:sz="0" w:space="0" w:color="auto"/>
        <w:bottom w:val="none" w:sz="0" w:space="0" w:color="auto"/>
        <w:right w:val="none" w:sz="0" w:space="0" w:color="auto"/>
      </w:divBdr>
      <w:divsChild>
        <w:div w:id="304506274">
          <w:marLeft w:val="0"/>
          <w:marRight w:val="0"/>
          <w:marTop w:val="0"/>
          <w:marBottom w:val="0"/>
          <w:divBdr>
            <w:top w:val="none" w:sz="0" w:space="0" w:color="auto"/>
            <w:left w:val="none" w:sz="0" w:space="0" w:color="auto"/>
            <w:bottom w:val="none" w:sz="0" w:space="0" w:color="auto"/>
            <w:right w:val="none" w:sz="0" w:space="0" w:color="auto"/>
          </w:divBdr>
        </w:div>
      </w:divsChild>
    </w:div>
    <w:div w:id="600797243">
      <w:bodyDiv w:val="1"/>
      <w:marLeft w:val="0"/>
      <w:marRight w:val="0"/>
      <w:marTop w:val="0"/>
      <w:marBottom w:val="0"/>
      <w:divBdr>
        <w:top w:val="none" w:sz="0" w:space="0" w:color="auto"/>
        <w:left w:val="none" w:sz="0" w:space="0" w:color="auto"/>
        <w:bottom w:val="none" w:sz="0" w:space="0" w:color="auto"/>
        <w:right w:val="none" w:sz="0" w:space="0" w:color="auto"/>
      </w:divBdr>
    </w:div>
    <w:div w:id="612321315">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5">
          <w:marLeft w:val="0"/>
          <w:marRight w:val="0"/>
          <w:marTop w:val="0"/>
          <w:marBottom w:val="0"/>
          <w:divBdr>
            <w:top w:val="none" w:sz="0" w:space="0" w:color="auto"/>
            <w:left w:val="none" w:sz="0" w:space="0" w:color="auto"/>
            <w:bottom w:val="none" w:sz="0" w:space="0" w:color="auto"/>
            <w:right w:val="none" w:sz="0" w:space="0" w:color="auto"/>
          </w:divBdr>
        </w:div>
      </w:divsChild>
    </w:div>
    <w:div w:id="648247580">
      <w:bodyDiv w:val="1"/>
      <w:marLeft w:val="0"/>
      <w:marRight w:val="0"/>
      <w:marTop w:val="0"/>
      <w:marBottom w:val="0"/>
      <w:divBdr>
        <w:top w:val="none" w:sz="0" w:space="0" w:color="auto"/>
        <w:left w:val="none" w:sz="0" w:space="0" w:color="auto"/>
        <w:bottom w:val="none" w:sz="0" w:space="0" w:color="auto"/>
        <w:right w:val="none" w:sz="0" w:space="0" w:color="auto"/>
      </w:divBdr>
      <w:divsChild>
        <w:div w:id="1604531955">
          <w:marLeft w:val="0"/>
          <w:marRight w:val="0"/>
          <w:marTop w:val="0"/>
          <w:marBottom w:val="0"/>
          <w:divBdr>
            <w:top w:val="none" w:sz="0" w:space="0" w:color="auto"/>
            <w:left w:val="none" w:sz="0" w:space="0" w:color="auto"/>
            <w:bottom w:val="none" w:sz="0" w:space="0" w:color="auto"/>
            <w:right w:val="none" w:sz="0" w:space="0" w:color="auto"/>
          </w:divBdr>
        </w:div>
      </w:divsChild>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69020085">
      <w:bodyDiv w:val="1"/>
      <w:marLeft w:val="0"/>
      <w:marRight w:val="0"/>
      <w:marTop w:val="0"/>
      <w:marBottom w:val="0"/>
      <w:divBdr>
        <w:top w:val="none" w:sz="0" w:space="0" w:color="auto"/>
        <w:left w:val="none" w:sz="0" w:space="0" w:color="auto"/>
        <w:bottom w:val="none" w:sz="0" w:space="0" w:color="auto"/>
        <w:right w:val="none" w:sz="0" w:space="0" w:color="auto"/>
      </w:divBdr>
    </w:div>
    <w:div w:id="672925269">
      <w:bodyDiv w:val="1"/>
      <w:marLeft w:val="0"/>
      <w:marRight w:val="0"/>
      <w:marTop w:val="0"/>
      <w:marBottom w:val="0"/>
      <w:divBdr>
        <w:top w:val="none" w:sz="0" w:space="0" w:color="auto"/>
        <w:left w:val="none" w:sz="0" w:space="0" w:color="auto"/>
        <w:bottom w:val="none" w:sz="0" w:space="0" w:color="auto"/>
        <w:right w:val="none" w:sz="0" w:space="0" w:color="auto"/>
      </w:divBdr>
      <w:divsChild>
        <w:div w:id="2019305743">
          <w:marLeft w:val="0"/>
          <w:marRight w:val="0"/>
          <w:marTop w:val="0"/>
          <w:marBottom w:val="0"/>
          <w:divBdr>
            <w:top w:val="none" w:sz="0" w:space="0" w:color="auto"/>
            <w:left w:val="none" w:sz="0" w:space="0" w:color="auto"/>
            <w:bottom w:val="none" w:sz="0" w:space="0" w:color="auto"/>
            <w:right w:val="none" w:sz="0" w:space="0" w:color="auto"/>
          </w:divBdr>
        </w:div>
      </w:divsChild>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677004063">
      <w:bodyDiv w:val="1"/>
      <w:marLeft w:val="0"/>
      <w:marRight w:val="0"/>
      <w:marTop w:val="0"/>
      <w:marBottom w:val="0"/>
      <w:divBdr>
        <w:top w:val="none" w:sz="0" w:space="0" w:color="auto"/>
        <w:left w:val="none" w:sz="0" w:space="0" w:color="auto"/>
        <w:bottom w:val="none" w:sz="0" w:space="0" w:color="auto"/>
        <w:right w:val="none" w:sz="0" w:space="0" w:color="auto"/>
      </w:divBdr>
      <w:divsChild>
        <w:div w:id="854802591">
          <w:marLeft w:val="0"/>
          <w:marRight w:val="0"/>
          <w:marTop w:val="0"/>
          <w:marBottom w:val="0"/>
          <w:divBdr>
            <w:top w:val="none" w:sz="0" w:space="0" w:color="auto"/>
            <w:left w:val="none" w:sz="0" w:space="0" w:color="auto"/>
            <w:bottom w:val="none" w:sz="0" w:space="0" w:color="auto"/>
            <w:right w:val="none" w:sz="0" w:space="0" w:color="auto"/>
          </w:divBdr>
        </w:div>
      </w:divsChild>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44228060">
      <w:bodyDiv w:val="1"/>
      <w:marLeft w:val="0"/>
      <w:marRight w:val="0"/>
      <w:marTop w:val="0"/>
      <w:marBottom w:val="0"/>
      <w:divBdr>
        <w:top w:val="none" w:sz="0" w:space="0" w:color="auto"/>
        <w:left w:val="none" w:sz="0" w:space="0" w:color="auto"/>
        <w:bottom w:val="none" w:sz="0" w:space="0" w:color="auto"/>
        <w:right w:val="none" w:sz="0" w:space="0" w:color="auto"/>
      </w:divBdr>
      <w:divsChild>
        <w:div w:id="462310363">
          <w:marLeft w:val="0"/>
          <w:marRight w:val="0"/>
          <w:marTop w:val="0"/>
          <w:marBottom w:val="0"/>
          <w:divBdr>
            <w:top w:val="none" w:sz="0" w:space="0" w:color="auto"/>
            <w:left w:val="none" w:sz="0" w:space="0" w:color="auto"/>
            <w:bottom w:val="none" w:sz="0" w:space="0" w:color="auto"/>
            <w:right w:val="none" w:sz="0" w:space="0" w:color="auto"/>
          </w:divBdr>
        </w:div>
      </w:divsChild>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55323262">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5413730">
      <w:bodyDiv w:val="1"/>
      <w:marLeft w:val="0"/>
      <w:marRight w:val="0"/>
      <w:marTop w:val="0"/>
      <w:marBottom w:val="0"/>
      <w:divBdr>
        <w:top w:val="none" w:sz="0" w:space="0" w:color="auto"/>
        <w:left w:val="none" w:sz="0" w:space="0" w:color="auto"/>
        <w:bottom w:val="none" w:sz="0" w:space="0" w:color="auto"/>
        <w:right w:val="none" w:sz="0" w:space="0" w:color="auto"/>
      </w:divBdr>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8039181">
      <w:bodyDiv w:val="1"/>
      <w:marLeft w:val="0"/>
      <w:marRight w:val="0"/>
      <w:marTop w:val="0"/>
      <w:marBottom w:val="0"/>
      <w:divBdr>
        <w:top w:val="none" w:sz="0" w:space="0" w:color="auto"/>
        <w:left w:val="none" w:sz="0" w:space="0" w:color="auto"/>
        <w:bottom w:val="none" w:sz="0" w:space="0" w:color="auto"/>
        <w:right w:val="none" w:sz="0" w:space="0" w:color="auto"/>
      </w:divBdr>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29295435">
      <w:bodyDiv w:val="1"/>
      <w:marLeft w:val="0"/>
      <w:marRight w:val="0"/>
      <w:marTop w:val="0"/>
      <w:marBottom w:val="0"/>
      <w:divBdr>
        <w:top w:val="none" w:sz="0" w:space="0" w:color="auto"/>
        <w:left w:val="none" w:sz="0" w:space="0" w:color="auto"/>
        <w:bottom w:val="none" w:sz="0" w:space="0" w:color="auto"/>
        <w:right w:val="none" w:sz="0" w:space="0" w:color="auto"/>
      </w:divBdr>
    </w:div>
    <w:div w:id="843671839">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900680223">
      <w:bodyDiv w:val="1"/>
      <w:marLeft w:val="0"/>
      <w:marRight w:val="0"/>
      <w:marTop w:val="0"/>
      <w:marBottom w:val="0"/>
      <w:divBdr>
        <w:top w:val="none" w:sz="0" w:space="0" w:color="auto"/>
        <w:left w:val="none" w:sz="0" w:space="0" w:color="auto"/>
        <w:bottom w:val="none" w:sz="0" w:space="0" w:color="auto"/>
        <w:right w:val="none" w:sz="0" w:space="0" w:color="auto"/>
      </w:divBdr>
      <w:divsChild>
        <w:div w:id="2126465160">
          <w:marLeft w:val="0"/>
          <w:marRight w:val="0"/>
          <w:marTop w:val="0"/>
          <w:marBottom w:val="0"/>
          <w:divBdr>
            <w:top w:val="none" w:sz="0" w:space="0" w:color="auto"/>
            <w:left w:val="none" w:sz="0" w:space="0" w:color="auto"/>
            <w:bottom w:val="none" w:sz="0" w:space="0" w:color="auto"/>
            <w:right w:val="none" w:sz="0" w:space="0" w:color="auto"/>
          </w:divBdr>
        </w:div>
      </w:divsChild>
    </w:div>
    <w:div w:id="934947929">
      <w:bodyDiv w:val="1"/>
      <w:marLeft w:val="0"/>
      <w:marRight w:val="0"/>
      <w:marTop w:val="0"/>
      <w:marBottom w:val="0"/>
      <w:divBdr>
        <w:top w:val="none" w:sz="0" w:space="0" w:color="auto"/>
        <w:left w:val="none" w:sz="0" w:space="0" w:color="auto"/>
        <w:bottom w:val="none" w:sz="0" w:space="0" w:color="auto"/>
        <w:right w:val="none" w:sz="0" w:space="0" w:color="auto"/>
      </w:divBdr>
      <w:divsChild>
        <w:div w:id="1552039301">
          <w:marLeft w:val="0"/>
          <w:marRight w:val="0"/>
          <w:marTop w:val="0"/>
          <w:marBottom w:val="0"/>
          <w:divBdr>
            <w:top w:val="none" w:sz="0" w:space="0" w:color="auto"/>
            <w:left w:val="none" w:sz="0" w:space="0" w:color="auto"/>
            <w:bottom w:val="none" w:sz="0" w:space="0" w:color="auto"/>
            <w:right w:val="none" w:sz="0" w:space="0" w:color="auto"/>
          </w:divBdr>
        </w:div>
      </w:divsChild>
    </w:div>
    <w:div w:id="955671986">
      <w:bodyDiv w:val="1"/>
      <w:marLeft w:val="0"/>
      <w:marRight w:val="0"/>
      <w:marTop w:val="0"/>
      <w:marBottom w:val="0"/>
      <w:divBdr>
        <w:top w:val="none" w:sz="0" w:space="0" w:color="auto"/>
        <w:left w:val="none" w:sz="0" w:space="0" w:color="auto"/>
        <w:bottom w:val="none" w:sz="0" w:space="0" w:color="auto"/>
        <w:right w:val="none" w:sz="0" w:space="0" w:color="auto"/>
      </w:divBdr>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998928481">
      <w:bodyDiv w:val="1"/>
      <w:marLeft w:val="0"/>
      <w:marRight w:val="0"/>
      <w:marTop w:val="0"/>
      <w:marBottom w:val="0"/>
      <w:divBdr>
        <w:top w:val="none" w:sz="0" w:space="0" w:color="auto"/>
        <w:left w:val="none" w:sz="0" w:space="0" w:color="auto"/>
        <w:bottom w:val="none" w:sz="0" w:space="0" w:color="auto"/>
        <w:right w:val="none" w:sz="0" w:space="0" w:color="auto"/>
      </w:divBdr>
      <w:divsChild>
        <w:div w:id="294650338">
          <w:marLeft w:val="0"/>
          <w:marRight w:val="0"/>
          <w:marTop w:val="0"/>
          <w:marBottom w:val="0"/>
          <w:divBdr>
            <w:top w:val="none" w:sz="0" w:space="0" w:color="auto"/>
            <w:left w:val="none" w:sz="0" w:space="0" w:color="auto"/>
            <w:bottom w:val="none" w:sz="0" w:space="0" w:color="auto"/>
            <w:right w:val="none" w:sz="0" w:space="0" w:color="auto"/>
          </w:divBdr>
        </w:div>
      </w:divsChild>
    </w:div>
    <w:div w:id="1012148217">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23480454">
      <w:bodyDiv w:val="1"/>
      <w:marLeft w:val="0"/>
      <w:marRight w:val="0"/>
      <w:marTop w:val="0"/>
      <w:marBottom w:val="0"/>
      <w:divBdr>
        <w:top w:val="none" w:sz="0" w:space="0" w:color="auto"/>
        <w:left w:val="none" w:sz="0" w:space="0" w:color="auto"/>
        <w:bottom w:val="none" w:sz="0" w:space="0" w:color="auto"/>
        <w:right w:val="none" w:sz="0" w:space="0" w:color="auto"/>
      </w:divBdr>
      <w:divsChild>
        <w:div w:id="705905550">
          <w:marLeft w:val="0"/>
          <w:marRight w:val="0"/>
          <w:marTop w:val="0"/>
          <w:marBottom w:val="0"/>
          <w:divBdr>
            <w:top w:val="none" w:sz="0" w:space="0" w:color="auto"/>
            <w:left w:val="none" w:sz="0" w:space="0" w:color="auto"/>
            <w:bottom w:val="none" w:sz="0" w:space="0" w:color="auto"/>
            <w:right w:val="none" w:sz="0" w:space="0" w:color="auto"/>
          </w:divBdr>
        </w:div>
      </w:divsChild>
    </w:div>
    <w:div w:id="102852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267">
          <w:marLeft w:val="0"/>
          <w:marRight w:val="0"/>
          <w:marTop w:val="0"/>
          <w:marBottom w:val="0"/>
          <w:divBdr>
            <w:top w:val="none" w:sz="0" w:space="0" w:color="auto"/>
            <w:left w:val="none" w:sz="0" w:space="0" w:color="auto"/>
            <w:bottom w:val="none" w:sz="0" w:space="0" w:color="auto"/>
            <w:right w:val="none" w:sz="0" w:space="0" w:color="auto"/>
          </w:divBdr>
        </w:div>
      </w:divsChild>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35352066">
      <w:bodyDiv w:val="1"/>
      <w:marLeft w:val="0"/>
      <w:marRight w:val="0"/>
      <w:marTop w:val="0"/>
      <w:marBottom w:val="0"/>
      <w:divBdr>
        <w:top w:val="none" w:sz="0" w:space="0" w:color="auto"/>
        <w:left w:val="none" w:sz="0" w:space="0" w:color="auto"/>
        <w:bottom w:val="none" w:sz="0" w:space="0" w:color="auto"/>
        <w:right w:val="none" w:sz="0" w:space="0" w:color="auto"/>
      </w:divBdr>
    </w:div>
    <w:div w:id="1047073077">
      <w:bodyDiv w:val="1"/>
      <w:marLeft w:val="0"/>
      <w:marRight w:val="0"/>
      <w:marTop w:val="0"/>
      <w:marBottom w:val="0"/>
      <w:divBdr>
        <w:top w:val="none" w:sz="0" w:space="0" w:color="auto"/>
        <w:left w:val="none" w:sz="0" w:space="0" w:color="auto"/>
        <w:bottom w:val="none" w:sz="0" w:space="0" w:color="auto"/>
        <w:right w:val="none" w:sz="0" w:space="0" w:color="auto"/>
      </w:divBdr>
      <w:divsChild>
        <w:div w:id="1682467319">
          <w:marLeft w:val="0"/>
          <w:marRight w:val="0"/>
          <w:marTop w:val="0"/>
          <w:marBottom w:val="0"/>
          <w:divBdr>
            <w:top w:val="none" w:sz="0" w:space="0" w:color="auto"/>
            <w:left w:val="none" w:sz="0" w:space="0" w:color="auto"/>
            <w:bottom w:val="none" w:sz="0" w:space="0" w:color="auto"/>
            <w:right w:val="none" w:sz="0" w:space="0" w:color="auto"/>
          </w:divBdr>
        </w:div>
      </w:divsChild>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53313412">
      <w:bodyDiv w:val="1"/>
      <w:marLeft w:val="0"/>
      <w:marRight w:val="0"/>
      <w:marTop w:val="0"/>
      <w:marBottom w:val="0"/>
      <w:divBdr>
        <w:top w:val="none" w:sz="0" w:space="0" w:color="auto"/>
        <w:left w:val="none" w:sz="0" w:space="0" w:color="auto"/>
        <w:bottom w:val="none" w:sz="0" w:space="0" w:color="auto"/>
        <w:right w:val="none" w:sz="0" w:space="0" w:color="auto"/>
      </w:divBdr>
      <w:divsChild>
        <w:div w:id="312562095">
          <w:marLeft w:val="0"/>
          <w:marRight w:val="0"/>
          <w:marTop w:val="0"/>
          <w:marBottom w:val="0"/>
          <w:divBdr>
            <w:top w:val="none" w:sz="0" w:space="0" w:color="auto"/>
            <w:left w:val="none" w:sz="0" w:space="0" w:color="auto"/>
            <w:bottom w:val="none" w:sz="0" w:space="0" w:color="auto"/>
            <w:right w:val="none" w:sz="0" w:space="0" w:color="auto"/>
          </w:divBdr>
        </w:div>
      </w:divsChild>
    </w:div>
    <w:div w:id="1053458235">
      <w:bodyDiv w:val="1"/>
      <w:marLeft w:val="0"/>
      <w:marRight w:val="0"/>
      <w:marTop w:val="0"/>
      <w:marBottom w:val="0"/>
      <w:divBdr>
        <w:top w:val="none" w:sz="0" w:space="0" w:color="auto"/>
        <w:left w:val="none" w:sz="0" w:space="0" w:color="auto"/>
        <w:bottom w:val="none" w:sz="0" w:space="0" w:color="auto"/>
        <w:right w:val="none" w:sz="0" w:space="0" w:color="auto"/>
      </w:divBdr>
      <w:divsChild>
        <w:div w:id="1060010958">
          <w:marLeft w:val="0"/>
          <w:marRight w:val="0"/>
          <w:marTop w:val="0"/>
          <w:marBottom w:val="0"/>
          <w:divBdr>
            <w:top w:val="none" w:sz="0" w:space="0" w:color="auto"/>
            <w:left w:val="none" w:sz="0" w:space="0" w:color="auto"/>
            <w:bottom w:val="none" w:sz="0" w:space="0" w:color="auto"/>
            <w:right w:val="none" w:sz="0" w:space="0" w:color="auto"/>
          </w:divBdr>
        </w:div>
      </w:divsChild>
    </w:div>
    <w:div w:id="1066685019">
      <w:bodyDiv w:val="1"/>
      <w:marLeft w:val="0"/>
      <w:marRight w:val="0"/>
      <w:marTop w:val="0"/>
      <w:marBottom w:val="0"/>
      <w:divBdr>
        <w:top w:val="none" w:sz="0" w:space="0" w:color="auto"/>
        <w:left w:val="none" w:sz="0" w:space="0" w:color="auto"/>
        <w:bottom w:val="none" w:sz="0" w:space="0" w:color="auto"/>
        <w:right w:val="none" w:sz="0" w:space="0" w:color="auto"/>
      </w:divBdr>
      <w:divsChild>
        <w:div w:id="1078404360">
          <w:marLeft w:val="0"/>
          <w:marRight w:val="0"/>
          <w:marTop w:val="0"/>
          <w:marBottom w:val="0"/>
          <w:divBdr>
            <w:top w:val="none" w:sz="0" w:space="0" w:color="auto"/>
            <w:left w:val="none" w:sz="0" w:space="0" w:color="auto"/>
            <w:bottom w:val="none" w:sz="0" w:space="0" w:color="auto"/>
            <w:right w:val="none" w:sz="0" w:space="0" w:color="auto"/>
          </w:divBdr>
        </w:div>
      </w:divsChild>
    </w:div>
    <w:div w:id="1081175932">
      <w:bodyDiv w:val="1"/>
      <w:marLeft w:val="0"/>
      <w:marRight w:val="0"/>
      <w:marTop w:val="0"/>
      <w:marBottom w:val="0"/>
      <w:divBdr>
        <w:top w:val="none" w:sz="0" w:space="0" w:color="auto"/>
        <w:left w:val="none" w:sz="0" w:space="0" w:color="auto"/>
        <w:bottom w:val="none" w:sz="0" w:space="0" w:color="auto"/>
        <w:right w:val="none" w:sz="0" w:space="0" w:color="auto"/>
      </w:divBdr>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16290469">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173493391">
      <w:bodyDiv w:val="1"/>
      <w:marLeft w:val="0"/>
      <w:marRight w:val="0"/>
      <w:marTop w:val="0"/>
      <w:marBottom w:val="0"/>
      <w:divBdr>
        <w:top w:val="none" w:sz="0" w:space="0" w:color="auto"/>
        <w:left w:val="none" w:sz="0" w:space="0" w:color="auto"/>
        <w:bottom w:val="none" w:sz="0" w:space="0" w:color="auto"/>
        <w:right w:val="none" w:sz="0" w:space="0" w:color="auto"/>
      </w:divBdr>
    </w:div>
    <w:div w:id="1195343807">
      <w:bodyDiv w:val="1"/>
      <w:marLeft w:val="0"/>
      <w:marRight w:val="0"/>
      <w:marTop w:val="0"/>
      <w:marBottom w:val="0"/>
      <w:divBdr>
        <w:top w:val="none" w:sz="0" w:space="0" w:color="auto"/>
        <w:left w:val="none" w:sz="0" w:space="0" w:color="auto"/>
        <w:bottom w:val="none" w:sz="0" w:space="0" w:color="auto"/>
        <w:right w:val="none" w:sz="0" w:space="0" w:color="auto"/>
      </w:divBdr>
      <w:divsChild>
        <w:div w:id="26177742">
          <w:marLeft w:val="0"/>
          <w:marRight w:val="0"/>
          <w:marTop w:val="0"/>
          <w:marBottom w:val="0"/>
          <w:divBdr>
            <w:top w:val="none" w:sz="0" w:space="0" w:color="auto"/>
            <w:left w:val="none" w:sz="0" w:space="0" w:color="auto"/>
            <w:bottom w:val="none" w:sz="0" w:space="0" w:color="auto"/>
            <w:right w:val="none" w:sz="0" w:space="0" w:color="auto"/>
          </w:divBdr>
        </w:div>
      </w:divsChild>
    </w:div>
    <w:div w:id="1205751013">
      <w:bodyDiv w:val="1"/>
      <w:marLeft w:val="0"/>
      <w:marRight w:val="0"/>
      <w:marTop w:val="0"/>
      <w:marBottom w:val="0"/>
      <w:divBdr>
        <w:top w:val="none" w:sz="0" w:space="0" w:color="auto"/>
        <w:left w:val="none" w:sz="0" w:space="0" w:color="auto"/>
        <w:bottom w:val="none" w:sz="0" w:space="0" w:color="auto"/>
        <w:right w:val="none" w:sz="0" w:space="0" w:color="auto"/>
      </w:divBdr>
      <w:divsChild>
        <w:div w:id="1594318786">
          <w:marLeft w:val="0"/>
          <w:marRight w:val="0"/>
          <w:marTop w:val="0"/>
          <w:marBottom w:val="0"/>
          <w:divBdr>
            <w:top w:val="none" w:sz="0" w:space="0" w:color="auto"/>
            <w:left w:val="none" w:sz="0" w:space="0" w:color="auto"/>
            <w:bottom w:val="none" w:sz="0" w:space="0" w:color="auto"/>
            <w:right w:val="none" w:sz="0" w:space="0" w:color="auto"/>
          </w:divBdr>
        </w:div>
      </w:divsChild>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45795493">
      <w:bodyDiv w:val="1"/>
      <w:marLeft w:val="0"/>
      <w:marRight w:val="0"/>
      <w:marTop w:val="0"/>
      <w:marBottom w:val="0"/>
      <w:divBdr>
        <w:top w:val="none" w:sz="0" w:space="0" w:color="auto"/>
        <w:left w:val="none" w:sz="0" w:space="0" w:color="auto"/>
        <w:bottom w:val="none" w:sz="0" w:space="0" w:color="auto"/>
        <w:right w:val="none" w:sz="0" w:space="0" w:color="auto"/>
      </w:divBdr>
    </w:div>
    <w:div w:id="1261529985">
      <w:bodyDiv w:val="1"/>
      <w:marLeft w:val="0"/>
      <w:marRight w:val="0"/>
      <w:marTop w:val="0"/>
      <w:marBottom w:val="0"/>
      <w:divBdr>
        <w:top w:val="none" w:sz="0" w:space="0" w:color="auto"/>
        <w:left w:val="none" w:sz="0" w:space="0" w:color="auto"/>
        <w:bottom w:val="none" w:sz="0" w:space="0" w:color="auto"/>
        <w:right w:val="none" w:sz="0" w:space="0" w:color="auto"/>
      </w:divBdr>
      <w:divsChild>
        <w:div w:id="2026401755">
          <w:marLeft w:val="0"/>
          <w:marRight w:val="0"/>
          <w:marTop w:val="0"/>
          <w:marBottom w:val="0"/>
          <w:divBdr>
            <w:top w:val="none" w:sz="0" w:space="0" w:color="auto"/>
            <w:left w:val="none" w:sz="0" w:space="0" w:color="auto"/>
            <w:bottom w:val="none" w:sz="0" w:space="0" w:color="auto"/>
            <w:right w:val="none" w:sz="0" w:space="0" w:color="auto"/>
          </w:divBdr>
        </w:div>
      </w:divsChild>
    </w:div>
    <w:div w:id="1267926754">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86346795">
      <w:bodyDiv w:val="1"/>
      <w:marLeft w:val="0"/>
      <w:marRight w:val="0"/>
      <w:marTop w:val="0"/>
      <w:marBottom w:val="0"/>
      <w:divBdr>
        <w:top w:val="none" w:sz="0" w:space="0" w:color="auto"/>
        <w:left w:val="none" w:sz="0" w:space="0" w:color="auto"/>
        <w:bottom w:val="none" w:sz="0" w:space="0" w:color="auto"/>
        <w:right w:val="none" w:sz="0" w:space="0" w:color="auto"/>
      </w:divBdr>
      <w:divsChild>
        <w:div w:id="1731027887">
          <w:marLeft w:val="0"/>
          <w:marRight w:val="0"/>
          <w:marTop w:val="0"/>
          <w:marBottom w:val="0"/>
          <w:divBdr>
            <w:top w:val="none" w:sz="0" w:space="0" w:color="auto"/>
            <w:left w:val="none" w:sz="0" w:space="0" w:color="auto"/>
            <w:bottom w:val="none" w:sz="0" w:space="0" w:color="auto"/>
            <w:right w:val="none" w:sz="0" w:space="0" w:color="auto"/>
          </w:divBdr>
        </w:div>
      </w:divsChild>
    </w:div>
    <w:div w:id="1288001530">
      <w:bodyDiv w:val="1"/>
      <w:marLeft w:val="0"/>
      <w:marRight w:val="0"/>
      <w:marTop w:val="0"/>
      <w:marBottom w:val="0"/>
      <w:divBdr>
        <w:top w:val="none" w:sz="0" w:space="0" w:color="auto"/>
        <w:left w:val="none" w:sz="0" w:space="0" w:color="auto"/>
        <w:bottom w:val="none" w:sz="0" w:space="0" w:color="auto"/>
        <w:right w:val="none" w:sz="0" w:space="0" w:color="auto"/>
      </w:divBdr>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35376808">
      <w:bodyDiv w:val="1"/>
      <w:marLeft w:val="0"/>
      <w:marRight w:val="0"/>
      <w:marTop w:val="0"/>
      <w:marBottom w:val="0"/>
      <w:divBdr>
        <w:top w:val="none" w:sz="0" w:space="0" w:color="auto"/>
        <w:left w:val="none" w:sz="0" w:space="0" w:color="auto"/>
        <w:bottom w:val="none" w:sz="0" w:space="0" w:color="auto"/>
        <w:right w:val="none" w:sz="0" w:space="0" w:color="auto"/>
      </w:divBdr>
      <w:divsChild>
        <w:div w:id="667055508">
          <w:marLeft w:val="0"/>
          <w:marRight w:val="0"/>
          <w:marTop w:val="0"/>
          <w:marBottom w:val="0"/>
          <w:divBdr>
            <w:top w:val="none" w:sz="0" w:space="0" w:color="auto"/>
            <w:left w:val="none" w:sz="0" w:space="0" w:color="auto"/>
            <w:bottom w:val="none" w:sz="0" w:space="0" w:color="auto"/>
            <w:right w:val="none" w:sz="0" w:space="0" w:color="auto"/>
          </w:divBdr>
        </w:div>
      </w:divsChild>
    </w:div>
    <w:div w:id="1350793928">
      <w:bodyDiv w:val="1"/>
      <w:marLeft w:val="0"/>
      <w:marRight w:val="0"/>
      <w:marTop w:val="0"/>
      <w:marBottom w:val="0"/>
      <w:divBdr>
        <w:top w:val="none" w:sz="0" w:space="0" w:color="auto"/>
        <w:left w:val="none" w:sz="0" w:space="0" w:color="auto"/>
        <w:bottom w:val="none" w:sz="0" w:space="0" w:color="auto"/>
        <w:right w:val="none" w:sz="0" w:space="0" w:color="auto"/>
      </w:divBdr>
      <w:divsChild>
        <w:div w:id="386951291">
          <w:marLeft w:val="0"/>
          <w:marRight w:val="0"/>
          <w:marTop w:val="0"/>
          <w:marBottom w:val="0"/>
          <w:divBdr>
            <w:top w:val="none" w:sz="0" w:space="0" w:color="auto"/>
            <w:left w:val="none" w:sz="0" w:space="0" w:color="auto"/>
            <w:bottom w:val="none" w:sz="0" w:space="0" w:color="auto"/>
            <w:right w:val="none" w:sz="0" w:space="0" w:color="auto"/>
          </w:divBdr>
        </w:div>
      </w:divsChild>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73187776">
      <w:bodyDiv w:val="1"/>
      <w:marLeft w:val="0"/>
      <w:marRight w:val="0"/>
      <w:marTop w:val="0"/>
      <w:marBottom w:val="0"/>
      <w:divBdr>
        <w:top w:val="none" w:sz="0" w:space="0" w:color="auto"/>
        <w:left w:val="none" w:sz="0" w:space="0" w:color="auto"/>
        <w:bottom w:val="none" w:sz="0" w:space="0" w:color="auto"/>
        <w:right w:val="none" w:sz="0" w:space="0" w:color="auto"/>
      </w:divBdr>
    </w:div>
    <w:div w:id="1379472289">
      <w:bodyDiv w:val="1"/>
      <w:marLeft w:val="0"/>
      <w:marRight w:val="0"/>
      <w:marTop w:val="0"/>
      <w:marBottom w:val="0"/>
      <w:divBdr>
        <w:top w:val="none" w:sz="0" w:space="0" w:color="auto"/>
        <w:left w:val="none" w:sz="0" w:space="0" w:color="auto"/>
        <w:bottom w:val="none" w:sz="0" w:space="0" w:color="auto"/>
        <w:right w:val="none" w:sz="0" w:space="0" w:color="auto"/>
      </w:divBdr>
      <w:divsChild>
        <w:div w:id="364646907">
          <w:marLeft w:val="0"/>
          <w:marRight w:val="0"/>
          <w:marTop w:val="0"/>
          <w:marBottom w:val="0"/>
          <w:divBdr>
            <w:top w:val="none" w:sz="0" w:space="0" w:color="auto"/>
            <w:left w:val="none" w:sz="0" w:space="0" w:color="auto"/>
            <w:bottom w:val="none" w:sz="0" w:space="0" w:color="auto"/>
            <w:right w:val="none" w:sz="0" w:space="0" w:color="auto"/>
          </w:divBdr>
        </w:div>
      </w:divsChild>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05034408">
      <w:bodyDiv w:val="1"/>
      <w:marLeft w:val="0"/>
      <w:marRight w:val="0"/>
      <w:marTop w:val="0"/>
      <w:marBottom w:val="0"/>
      <w:divBdr>
        <w:top w:val="none" w:sz="0" w:space="0" w:color="auto"/>
        <w:left w:val="none" w:sz="0" w:space="0" w:color="auto"/>
        <w:bottom w:val="none" w:sz="0" w:space="0" w:color="auto"/>
        <w:right w:val="none" w:sz="0" w:space="0" w:color="auto"/>
      </w:divBdr>
      <w:divsChild>
        <w:div w:id="1296258119">
          <w:marLeft w:val="0"/>
          <w:marRight w:val="0"/>
          <w:marTop w:val="0"/>
          <w:marBottom w:val="0"/>
          <w:divBdr>
            <w:top w:val="none" w:sz="0" w:space="0" w:color="auto"/>
            <w:left w:val="none" w:sz="0" w:space="0" w:color="auto"/>
            <w:bottom w:val="none" w:sz="0" w:space="0" w:color="auto"/>
            <w:right w:val="none" w:sz="0" w:space="0" w:color="auto"/>
          </w:divBdr>
        </w:div>
      </w:divsChild>
    </w:div>
    <w:div w:id="1411925059">
      <w:bodyDiv w:val="1"/>
      <w:marLeft w:val="0"/>
      <w:marRight w:val="0"/>
      <w:marTop w:val="0"/>
      <w:marBottom w:val="0"/>
      <w:divBdr>
        <w:top w:val="none" w:sz="0" w:space="0" w:color="auto"/>
        <w:left w:val="none" w:sz="0" w:space="0" w:color="auto"/>
        <w:bottom w:val="none" w:sz="0" w:space="0" w:color="auto"/>
        <w:right w:val="none" w:sz="0" w:space="0" w:color="auto"/>
      </w:divBdr>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24912110">
      <w:bodyDiv w:val="1"/>
      <w:marLeft w:val="0"/>
      <w:marRight w:val="0"/>
      <w:marTop w:val="0"/>
      <w:marBottom w:val="0"/>
      <w:divBdr>
        <w:top w:val="none" w:sz="0" w:space="0" w:color="auto"/>
        <w:left w:val="none" w:sz="0" w:space="0" w:color="auto"/>
        <w:bottom w:val="none" w:sz="0" w:space="0" w:color="auto"/>
        <w:right w:val="none" w:sz="0" w:space="0" w:color="auto"/>
      </w:divBdr>
      <w:divsChild>
        <w:div w:id="467364430">
          <w:marLeft w:val="0"/>
          <w:marRight w:val="0"/>
          <w:marTop w:val="0"/>
          <w:marBottom w:val="0"/>
          <w:divBdr>
            <w:top w:val="none" w:sz="0" w:space="0" w:color="auto"/>
            <w:left w:val="none" w:sz="0" w:space="0" w:color="auto"/>
            <w:bottom w:val="none" w:sz="0" w:space="0" w:color="auto"/>
            <w:right w:val="none" w:sz="0" w:space="0" w:color="auto"/>
          </w:divBdr>
        </w:div>
      </w:divsChild>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58178889">
      <w:bodyDiv w:val="1"/>
      <w:marLeft w:val="0"/>
      <w:marRight w:val="0"/>
      <w:marTop w:val="0"/>
      <w:marBottom w:val="0"/>
      <w:divBdr>
        <w:top w:val="none" w:sz="0" w:space="0" w:color="auto"/>
        <w:left w:val="none" w:sz="0" w:space="0" w:color="auto"/>
        <w:bottom w:val="none" w:sz="0" w:space="0" w:color="auto"/>
        <w:right w:val="none" w:sz="0" w:space="0" w:color="auto"/>
      </w:divBdr>
      <w:divsChild>
        <w:div w:id="626862152">
          <w:marLeft w:val="0"/>
          <w:marRight w:val="0"/>
          <w:marTop w:val="0"/>
          <w:marBottom w:val="0"/>
          <w:divBdr>
            <w:top w:val="none" w:sz="0" w:space="0" w:color="auto"/>
            <w:left w:val="none" w:sz="0" w:space="0" w:color="auto"/>
            <w:bottom w:val="none" w:sz="0" w:space="0" w:color="auto"/>
            <w:right w:val="none" w:sz="0" w:space="0" w:color="auto"/>
          </w:divBdr>
        </w:div>
      </w:divsChild>
    </w:div>
    <w:div w:id="1470780056">
      <w:bodyDiv w:val="1"/>
      <w:marLeft w:val="0"/>
      <w:marRight w:val="0"/>
      <w:marTop w:val="0"/>
      <w:marBottom w:val="0"/>
      <w:divBdr>
        <w:top w:val="none" w:sz="0" w:space="0" w:color="auto"/>
        <w:left w:val="none" w:sz="0" w:space="0" w:color="auto"/>
        <w:bottom w:val="none" w:sz="0" w:space="0" w:color="auto"/>
        <w:right w:val="none" w:sz="0" w:space="0" w:color="auto"/>
      </w:divBdr>
      <w:divsChild>
        <w:div w:id="690498572">
          <w:marLeft w:val="0"/>
          <w:marRight w:val="0"/>
          <w:marTop w:val="0"/>
          <w:marBottom w:val="0"/>
          <w:divBdr>
            <w:top w:val="none" w:sz="0" w:space="0" w:color="auto"/>
            <w:left w:val="none" w:sz="0" w:space="0" w:color="auto"/>
            <w:bottom w:val="none" w:sz="0" w:space="0" w:color="auto"/>
            <w:right w:val="none" w:sz="0" w:space="0" w:color="auto"/>
          </w:divBdr>
        </w:div>
      </w:divsChild>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2790569">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07206582">
      <w:bodyDiv w:val="1"/>
      <w:marLeft w:val="0"/>
      <w:marRight w:val="0"/>
      <w:marTop w:val="0"/>
      <w:marBottom w:val="0"/>
      <w:divBdr>
        <w:top w:val="none" w:sz="0" w:space="0" w:color="auto"/>
        <w:left w:val="none" w:sz="0" w:space="0" w:color="auto"/>
        <w:bottom w:val="none" w:sz="0" w:space="0" w:color="auto"/>
        <w:right w:val="none" w:sz="0" w:space="0" w:color="auto"/>
      </w:divBdr>
      <w:divsChild>
        <w:div w:id="1565527527">
          <w:marLeft w:val="0"/>
          <w:marRight w:val="0"/>
          <w:marTop w:val="0"/>
          <w:marBottom w:val="0"/>
          <w:divBdr>
            <w:top w:val="none" w:sz="0" w:space="0" w:color="auto"/>
            <w:left w:val="none" w:sz="0" w:space="0" w:color="auto"/>
            <w:bottom w:val="none" w:sz="0" w:space="0" w:color="auto"/>
            <w:right w:val="none" w:sz="0" w:space="0" w:color="auto"/>
          </w:divBdr>
        </w:div>
      </w:divsChild>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588419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3277">
          <w:marLeft w:val="0"/>
          <w:marRight w:val="0"/>
          <w:marTop w:val="0"/>
          <w:marBottom w:val="0"/>
          <w:divBdr>
            <w:top w:val="none" w:sz="0" w:space="0" w:color="auto"/>
            <w:left w:val="none" w:sz="0" w:space="0" w:color="auto"/>
            <w:bottom w:val="none" w:sz="0" w:space="0" w:color="auto"/>
            <w:right w:val="none" w:sz="0" w:space="0" w:color="auto"/>
          </w:divBdr>
        </w:div>
      </w:divsChild>
    </w:div>
    <w:div w:id="1593010031">
      <w:bodyDiv w:val="1"/>
      <w:marLeft w:val="0"/>
      <w:marRight w:val="0"/>
      <w:marTop w:val="0"/>
      <w:marBottom w:val="0"/>
      <w:divBdr>
        <w:top w:val="none" w:sz="0" w:space="0" w:color="auto"/>
        <w:left w:val="none" w:sz="0" w:space="0" w:color="auto"/>
        <w:bottom w:val="none" w:sz="0" w:space="0" w:color="auto"/>
        <w:right w:val="none" w:sz="0" w:space="0" w:color="auto"/>
      </w:divBdr>
      <w:divsChild>
        <w:div w:id="759300479">
          <w:marLeft w:val="0"/>
          <w:marRight w:val="0"/>
          <w:marTop w:val="0"/>
          <w:marBottom w:val="0"/>
          <w:divBdr>
            <w:top w:val="none" w:sz="0" w:space="0" w:color="auto"/>
            <w:left w:val="none" w:sz="0" w:space="0" w:color="auto"/>
            <w:bottom w:val="none" w:sz="0" w:space="0" w:color="auto"/>
            <w:right w:val="none" w:sz="0" w:space="0" w:color="auto"/>
          </w:divBdr>
        </w:div>
      </w:divsChild>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624190071">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38362537">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81877378">
      <w:bodyDiv w:val="1"/>
      <w:marLeft w:val="0"/>
      <w:marRight w:val="0"/>
      <w:marTop w:val="0"/>
      <w:marBottom w:val="0"/>
      <w:divBdr>
        <w:top w:val="none" w:sz="0" w:space="0" w:color="auto"/>
        <w:left w:val="none" w:sz="0" w:space="0" w:color="auto"/>
        <w:bottom w:val="none" w:sz="0" w:space="0" w:color="auto"/>
        <w:right w:val="none" w:sz="0" w:space="0" w:color="auto"/>
      </w:divBdr>
      <w:divsChild>
        <w:div w:id="1267032263">
          <w:marLeft w:val="0"/>
          <w:marRight w:val="0"/>
          <w:marTop w:val="0"/>
          <w:marBottom w:val="0"/>
          <w:divBdr>
            <w:top w:val="none" w:sz="0" w:space="0" w:color="auto"/>
            <w:left w:val="none" w:sz="0" w:space="0" w:color="auto"/>
            <w:bottom w:val="none" w:sz="0" w:space="0" w:color="auto"/>
            <w:right w:val="none" w:sz="0" w:space="0" w:color="auto"/>
          </w:divBdr>
        </w:div>
      </w:divsChild>
    </w:div>
    <w:div w:id="1786000100">
      <w:bodyDiv w:val="1"/>
      <w:marLeft w:val="0"/>
      <w:marRight w:val="0"/>
      <w:marTop w:val="0"/>
      <w:marBottom w:val="0"/>
      <w:divBdr>
        <w:top w:val="none" w:sz="0" w:space="0" w:color="auto"/>
        <w:left w:val="none" w:sz="0" w:space="0" w:color="auto"/>
        <w:bottom w:val="none" w:sz="0" w:space="0" w:color="auto"/>
        <w:right w:val="none" w:sz="0" w:space="0" w:color="auto"/>
      </w:divBdr>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01654646">
      <w:bodyDiv w:val="1"/>
      <w:marLeft w:val="0"/>
      <w:marRight w:val="0"/>
      <w:marTop w:val="0"/>
      <w:marBottom w:val="0"/>
      <w:divBdr>
        <w:top w:val="none" w:sz="0" w:space="0" w:color="auto"/>
        <w:left w:val="none" w:sz="0" w:space="0" w:color="auto"/>
        <w:bottom w:val="none" w:sz="0" w:space="0" w:color="auto"/>
        <w:right w:val="none" w:sz="0" w:space="0" w:color="auto"/>
      </w:divBdr>
      <w:divsChild>
        <w:div w:id="970983430">
          <w:marLeft w:val="0"/>
          <w:marRight w:val="0"/>
          <w:marTop w:val="0"/>
          <w:marBottom w:val="0"/>
          <w:divBdr>
            <w:top w:val="none" w:sz="0" w:space="0" w:color="auto"/>
            <w:left w:val="none" w:sz="0" w:space="0" w:color="auto"/>
            <w:bottom w:val="none" w:sz="0" w:space="0" w:color="auto"/>
            <w:right w:val="none" w:sz="0" w:space="0" w:color="auto"/>
          </w:divBdr>
        </w:div>
      </w:divsChild>
    </w:div>
    <w:div w:id="1806924188">
      <w:bodyDiv w:val="1"/>
      <w:marLeft w:val="0"/>
      <w:marRight w:val="0"/>
      <w:marTop w:val="0"/>
      <w:marBottom w:val="0"/>
      <w:divBdr>
        <w:top w:val="none" w:sz="0" w:space="0" w:color="auto"/>
        <w:left w:val="none" w:sz="0" w:space="0" w:color="auto"/>
        <w:bottom w:val="none" w:sz="0" w:space="0" w:color="auto"/>
        <w:right w:val="none" w:sz="0" w:space="0" w:color="auto"/>
      </w:divBdr>
    </w:div>
    <w:div w:id="1856653112">
      <w:bodyDiv w:val="1"/>
      <w:marLeft w:val="0"/>
      <w:marRight w:val="0"/>
      <w:marTop w:val="0"/>
      <w:marBottom w:val="0"/>
      <w:divBdr>
        <w:top w:val="none" w:sz="0" w:space="0" w:color="auto"/>
        <w:left w:val="none" w:sz="0" w:space="0" w:color="auto"/>
        <w:bottom w:val="none" w:sz="0" w:space="0" w:color="auto"/>
        <w:right w:val="none" w:sz="0" w:space="0" w:color="auto"/>
      </w:divBdr>
      <w:divsChild>
        <w:div w:id="2051344331">
          <w:marLeft w:val="0"/>
          <w:marRight w:val="0"/>
          <w:marTop w:val="0"/>
          <w:marBottom w:val="0"/>
          <w:divBdr>
            <w:top w:val="none" w:sz="0" w:space="0" w:color="auto"/>
            <w:left w:val="none" w:sz="0" w:space="0" w:color="auto"/>
            <w:bottom w:val="none" w:sz="0" w:space="0" w:color="auto"/>
            <w:right w:val="none" w:sz="0" w:space="0" w:color="auto"/>
          </w:divBdr>
        </w:div>
      </w:divsChild>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884826585">
      <w:bodyDiv w:val="1"/>
      <w:marLeft w:val="0"/>
      <w:marRight w:val="0"/>
      <w:marTop w:val="0"/>
      <w:marBottom w:val="0"/>
      <w:divBdr>
        <w:top w:val="none" w:sz="0" w:space="0" w:color="auto"/>
        <w:left w:val="none" w:sz="0" w:space="0" w:color="auto"/>
        <w:bottom w:val="none" w:sz="0" w:space="0" w:color="auto"/>
        <w:right w:val="none" w:sz="0" w:space="0" w:color="auto"/>
      </w:divBdr>
      <w:divsChild>
        <w:div w:id="543829965">
          <w:marLeft w:val="0"/>
          <w:marRight w:val="0"/>
          <w:marTop w:val="0"/>
          <w:marBottom w:val="0"/>
          <w:divBdr>
            <w:top w:val="none" w:sz="0" w:space="0" w:color="auto"/>
            <w:left w:val="none" w:sz="0" w:space="0" w:color="auto"/>
            <w:bottom w:val="none" w:sz="0" w:space="0" w:color="auto"/>
            <w:right w:val="none" w:sz="0" w:space="0" w:color="auto"/>
          </w:divBdr>
        </w:div>
      </w:divsChild>
    </w:div>
    <w:div w:id="1886479322">
      <w:bodyDiv w:val="1"/>
      <w:marLeft w:val="0"/>
      <w:marRight w:val="0"/>
      <w:marTop w:val="0"/>
      <w:marBottom w:val="0"/>
      <w:divBdr>
        <w:top w:val="none" w:sz="0" w:space="0" w:color="auto"/>
        <w:left w:val="none" w:sz="0" w:space="0" w:color="auto"/>
        <w:bottom w:val="none" w:sz="0" w:space="0" w:color="auto"/>
        <w:right w:val="none" w:sz="0" w:space="0" w:color="auto"/>
      </w:divBdr>
      <w:divsChild>
        <w:div w:id="385252977">
          <w:marLeft w:val="0"/>
          <w:marRight w:val="0"/>
          <w:marTop w:val="0"/>
          <w:marBottom w:val="0"/>
          <w:divBdr>
            <w:top w:val="none" w:sz="0" w:space="0" w:color="auto"/>
            <w:left w:val="none" w:sz="0" w:space="0" w:color="auto"/>
            <w:bottom w:val="none" w:sz="0" w:space="0" w:color="auto"/>
            <w:right w:val="none" w:sz="0" w:space="0" w:color="auto"/>
          </w:divBdr>
        </w:div>
      </w:divsChild>
    </w:div>
    <w:div w:id="1915580797">
      <w:bodyDiv w:val="1"/>
      <w:marLeft w:val="0"/>
      <w:marRight w:val="0"/>
      <w:marTop w:val="0"/>
      <w:marBottom w:val="0"/>
      <w:divBdr>
        <w:top w:val="none" w:sz="0" w:space="0" w:color="auto"/>
        <w:left w:val="none" w:sz="0" w:space="0" w:color="auto"/>
        <w:bottom w:val="none" w:sz="0" w:space="0" w:color="auto"/>
        <w:right w:val="none" w:sz="0" w:space="0" w:color="auto"/>
      </w:divBdr>
      <w:divsChild>
        <w:div w:id="108088759">
          <w:marLeft w:val="0"/>
          <w:marRight w:val="0"/>
          <w:marTop w:val="0"/>
          <w:marBottom w:val="0"/>
          <w:divBdr>
            <w:top w:val="none" w:sz="0" w:space="0" w:color="auto"/>
            <w:left w:val="none" w:sz="0" w:space="0" w:color="auto"/>
            <w:bottom w:val="none" w:sz="0" w:space="0" w:color="auto"/>
            <w:right w:val="none" w:sz="0" w:space="0" w:color="auto"/>
          </w:divBdr>
        </w:div>
      </w:divsChild>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33583811">
      <w:bodyDiv w:val="1"/>
      <w:marLeft w:val="0"/>
      <w:marRight w:val="0"/>
      <w:marTop w:val="0"/>
      <w:marBottom w:val="0"/>
      <w:divBdr>
        <w:top w:val="none" w:sz="0" w:space="0" w:color="auto"/>
        <w:left w:val="none" w:sz="0" w:space="0" w:color="auto"/>
        <w:bottom w:val="none" w:sz="0" w:space="0" w:color="auto"/>
        <w:right w:val="none" w:sz="0" w:space="0" w:color="auto"/>
      </w:divBdr>
      <w:divsChild>
        <w:div w:id="1131898516">
          <w:marLeft w:val="0"/>
          <w:marRight w:val="0"/>
          <w:marTop w:val="0"/>
          <w:marBottom w:val="0"/>
          <w:divBdr>
            <w:top w:val="none" w:sz="0" w:space="0" w:color="auto"/>
            <w:left w:val="none" w:sz="0" w:space="0" w:color="auto"/>
            <w:bottom w:val="none" w:sz="0" w:space="0" w:color="auto"/>
            <w:right w:val="none" w:sz="0" w:space="0" w:color="auto"/>
          </w:divBdr>
        </w:div>
      </w:divsChild>
    </w:div>
    <w:div w:id="1936555214">
      <w:bodyDiv w:val="1"/>
      <w:marLeft w:val="0"/>
      <w:marRight w:val="0"/>
      <w:marTop w:val="0"/>
      <w:marBottom w:val="0"/>
      <w:divBdr>
        <w:top w:val="none" w:sz="0" w:space="0" w:color="auto"/>
        <w:left w:val="none" w:sz="0" w:space="0" w:color="auto"/>
        <w:bottom w:val="none" w:sz="0" w:space="0" w:color="auto"/>
        <w:right w:val="none" w:sz="0" w:space="0" w:color="auto"/>
      </w:divBdr>
      <w:divsChild>
        <w:div w:id="659189490">
          <w:marLeft w:val="0"/>
          <w:marRight w:val="0"/>
          <w:marTop w:val="0"/>
          <w:marBottom w:val="0"/>
          <w:divBdr>
            <w:top w:val="none" w:sz="0" w:space="0" w:color="auto"/>
            <w:left w:val="none" w:sz="0" w:space="0" w:color="auto"/>
            <w:bottom w:val="none" w:sz="0" w:space="0" w:color="auto"/>
            <w:right w:val="none" w:sz="0" w:space="0" w:color="auto"/>
          </w:divBdr>
        </w:div>
      </w:divsChild>
    </w:div>
    <w:div w:id="1948005461">
      <w:bodyDiv w:val="1"/>
      <w:marLeft w:val="0"/>
      <w:marRight w:val="0"/>
      <w:marTop w:val="0"/>
      <w:marBottom w:val="0"/>
      <w:divBdr>
        <w:top w:val="none" w:sz="0" w:space="0" w:color="auto"/>
        <w:left w:val="none" w:sz="0" w:space="0" w:color="auto"/>
        <w:bottom w:val="none" w:sz="0" w:space="0" w:color="auto"/>
        <w:right w:val="none" w:sz="0" w:space="0" w:color="auto"/>
      </w:divBdr>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62564947">
      <w:bodyDiv w:val="1"/>
      <w:marLeft w:val="0"/>
      <w:marRight w:val="0"/>
      <w:marTop w:val="0"/>
      <w:marBottom w:val="0"/>
      <w:divBdr>
        <w:top w:val="none" w:sz="0" w:space="0" w:color="auto"/>
        <w:left w:val="none" w:sz="0" w:space="0" w:color="auto"/>
        <w:bottom w:val="none" w:sz="0" w:space="0" w:color="auto"/>
        <w:right w:val="none" w:sz="0" w:space="0" w:color="auto"/>
      </w:divBdr>
    </w:div>
    <w:div w:id="1965892183">
      <w:bodyDiv w:val="1"/>
      <w:marLeft w:val="0"/>
      <w:marRight w:val="0"/>
      <w:marTop w:val="0"/>
      <w:marBottom w:val="0"/>
      <w:divBdr>
        <w:top w:val="none" w:sz="0" w:space="0" w:color="auto"/>
        <w:left w:val="none" w:sz="0" w:space="0" w:color="auto"/>
        <w:bottom w:val="none" w:sz="0" w:space="0" w:color="auto"/>
        <w:right w:val="none" w:sz="0" w:space="0" w:color="auto"/>
      </w:divBdr>
      <w:divsChild>
        <w:div w:id="89275823">
          <w:marLeft w:val="0"/>
          <w:marRight w:val="0"/>
          <w:marTop w:val="0"/>
          <w:marBottom w:val="0"/>
          <w:divBdr>
            <w:top w:val="none" w:sz="0" w:space="0" w:color="auto"/>
            <w:left w:val="none" w:sz="0" w:space="0" w:color="auto"/>
            <w:bottom w:val="none" w:sz="0" w:space="0" w:color="auto"/>
            <w:right w:val="none" w:sz="0" w:space="0" w:color="auto"/>
          </w:divBdr>
        </w:div>
      </w:divsChild>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1990595165">
      <w:bodyDiv w:val="1"/>
      <w:marLeft w:val="0"/>
      <w:marRight w:val="0"/>
      <w:marTop w:val="0"/>
      <w:marBottom w:val="0"/>
      <w:divBdr>
        <w:top w:val="none" w:sz="0" w:space="0" w:color="auto"/>
        <w:left w:val="none" w:sz="0" w:space="0" w:color="auto"/>
        <w:bottom w:val="none" w:sz="0" w:space="0" w:color="auto"/>
        <w:right w:val="none" w:sz="0" w:space="0" w:color="auto"/>
      </w:divBdr>
      <w:divsChild>
        <w:div w:id="177041115">
          <w:marLeft w:val="0"/>
          <w:marRight w:val="0"/>
          <w:marTop w:val="0"/>
          <w:marBottom w:val="0"/>
          <w:divBdr>
            <w:top w:val="none" w:sz="0" w:space="0" w:color="auto"/>
            <w:left w:val="none" w:sz="0" w:space="0" w:color="auto"/>
            <w:bottom w:val="none" w:sz="0" w:space="0" w:color="auto"/>
            <w:right w:val="none" w:sz="0" w:space="0" w:color="auto"/>
          </w:divBdr>
        </w:div>
      </w:divsChild>
    </w:div>
    <w:div w:id="2010449819">
      <w:bodyDiv w:val="1"/>
      <w:marLeft w:val="0"/>
      <w:marRight w:val="0"/>
      <w:marTop w:val="0"/>
      <w:marBottom w:val="0"/>
      <w:divBdr>
        <w:top w:val="none" w:sz="0" w:space="0" w:color="auto"/>
        <w:left w:val="none" w:sz="0" w:space="0" w:color="auto"/>
        <w:bottom w:val="none" w:sz="0" w:space="0" w:color="auto"/>
        <w:right w:val="none" w:sz="0" w:space="0" w:color="auto"/>
      </w:divBdr>
    </w:div>
    <w:div w:id="2011130213">
      <w:bodyDiv w:val="1"/>
      <w:marLeft w:val="0"/>
      <w:marRight w:val="0"/>
      <w:marTop w:val="0"/>
      <w:marBottom w:val="0"/>
      <w:divBdr>
        <w:top w:val="none" w:sz="0" w:space="0" w:color="auto"/>
        <w:left w:val="none" w:sz="0" w:space="0" w:color="auto"/>
        <w:bottom w:val="none" w:sz="0" w:space="0" w:color="auto"/>
        <w:right w:val="none" w:sz="0" w:space="0" w:color="auto"/>
      </w:divBdr>
      <w:divsChild>
        <w:div w:id="977295913">
          <w:marLeft w:val="0"/>
          <w:marRight w:val="0"/>
          <w:marTop w:val="0"/>
          <w:marBottom w:val="0"/>
          <w:divBdr>
            <w:top w:val="none" w:sz="0" w:space="0" w:color="auto"/>
            <w:left w:val="none" w:sz="0" w:space="0" w:color="auto"/>
            <w:bottom w:val="none" w:sz="0" w:space="0" w:color="auto"/>
            <w:right w:val="none" w:sz="0" w:space="0" w:color="auto"/>
          </w:divBdr>
        </w:div>
      </w:divsChild>
    </w:div>
    <w:div w:id="2023894963">
      <w:bodyDiv w:val="1"/>
      <w:marLeft w:val="0"/>
      <w:marRight w:val="0"/>
      <w:marTop w:val="0"/>
      <w:marBottom w:val="0"/>
      <w:divBdr>
        <w:top w:val="none" w:sz="0" w:space="0" w:color="auto"/>
        <w:left w:val="none" w:sz="0" w:space="0" w:color="auto"/>
        <w:bottom w:val="none" w:sz="0" w:space="0" w:color="auto"/>
        <w:right w:val="none" w:sz="0" w:space="0" w:color="auto"/>
      </w:divBdr>
      <w:divsChild>
        <w:div w:id="1882012059">
          <w:marLeft w:val="0"/>
          <w:marRight w:val="0"/>
          <w:marTop w:val="0"/>
          <w:marBottom w:val="0"/>
          <w:divBdr>
            <w:top w:val="none" w:sz="0" w:space="0" w:color="auto"/>
            <w:left w:val="none" w:sz="0" w:space="0" w:color="auto"/>
            <w:bottom w:val="none" w:sz="0" w:space="0" w:color="auto"/>
            <w:right w:val="none" w:sz="0" w:space="0" w:color="auto"/>
          </w:divBdr>
        </w:div>
      </w:divsChild>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047025916">
      <w:bodyDiv w:val="1"/>
      <w:marLeft w:val="0"/>
      <w:marRight w:val="0"/>
      <w:marTop w:val="0"/>
      <w:marBottom w:val="0"/>
      <w:divBdr>
        <w:top w:val="none" w:sz="0" w:space="0" w:color="auto"/>
        <w:left w:val="none" w:sz="0" w:space="0" w:color="auto"/>
        <w:bottom w:val="none" w:sz="0" w:space="0" w:color="auto"/>
        <w:right w:val="none" w:sz="0" w:space="0" w:color="auto"/>
      </w:divBdr>
      <w:divsChild>
        <w:div w:id="1158614283">
          <w:marLeft w:val="0"/>
          <w:marRight w:val="0"/>
          <w:marTop w:val="0"/>
          <w:marBottom w:val="0"/>
          <w:divBdr>
            <w:top w:val="none" w:sz="0" w:space="0" w:color="auto"/>
            <w:left w:val="none" w:sz="0" w:space="0" w:color="auto"/>
            <w:bottom w:val="none" w:sz="0" w:space="0" w:color="auto"/>
            <w:right w:val="none" w:sz="0" w:space="0" w:color="auto"/>
          </w:divBdr>
        </w:div>
      </w:divsChild>
    </w:div>
    <w:div w:id="2101022371">
      <w:bodyDiv w:val="1"/>
      <w:marLeft w:val="0"/>
      <w:marRight w:val="0"/>
      <w:marTop w:val="0"/>
      <w:marBottom w:val="0"/>
      <w:divBdr>
        <w:top w:val="none" w:sz="0" w:space="0" w:color="auto"/>
        <w:left w:val="none" w:sz="0" w:space="0" w:color="auto"/>
        <w:bottom w:val="none" w:sz="0" w:space="0" w:color="auto"/>
        <w:right w:val="none" w:sz="0" w:space="0" w:color="auto"/>
      </w:divBdr>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 w:id="2118941166">
      <w:bodyDiv w:val="1"/>
      <w:marLeft w:val="0"/>
      <w:marRight w:val="0"/>
      <w:marTop w:val="0"/>
      <w:marBottom w:val="0"/>
      <w:divBdr>
        <w:top w:val="none" w:sz="0" w:space="0" w:color="auto"/>
        <w:left w:val="none" w:sz="0" w:space="0" w:color="auto"/>
        <w:bottom w:val="none" w:sz="0" w:space="0" w:color="auto"/>
        <w:right w:val="none" w:sz="0" w:space="0" w:color="auto"/>
      </w:divBdr>
    </w:div>
    <w:div w:id="2137596565">
      <w:bodyDiv w:val="1"/>
      <w:marLeft w:val="0"/>
      <w:marRight w:val="0"/>
      <w:marTop w:val="0"/>
      <w:marBottom w:val="0"/>
      <w:divBdr>
        <w:top w:val="none" w:sz="0" w:space="0" w:color="auto"/>
        <w:left w:val="none" w:sz="0" w:space="0" w:color="auto"/>
        <w:bottom w:val="none" w:sz="0" w:space="0" w:color="auto"/>
        <w:right w:val="none" w:sz="0" w:space="0" w:color="auto"/>
      </w:divBdr>
      <w:divsChild>
        <w:div w:id="724185298">
          <w:marLeft w:val="0"/>
          <w:marRight w:val="0"/>
          <w:marTop w:val="0"/>
          <w:marBottom w:val="0"/>
          <w:divBdr>
            <w:top w:val="none" w:sz="0" w:space="0" w:color="auto"/>
            <w:left w:val="none" w:sz="0" w:space="0" w:color="auto"/>
            <w:bottom w:val="none" w:sz="0" w:space="0" w:color="auto"/>
            <w:right w:val="none" w:sz="0" w:space="0" w:color="auto"/>
          </w:divBdr>
        </w:div>
      </w:divsChild>
    </w:div>
    <w:div w:id="2142188387">
      <w:bodyDiv w:val="1"/>
      <w:marLeft w:val="0"/>
      <w:marRight w:val="0"/>
      <w:marTop w:val="0"/>
      <w:marBottom w:val="0"/>
      <w:divBdr>
        <w:top w:val="none" w:sz="0" w:space="0" w:color="auto"/>
        <w:left w:val="none" w:sz="0" w:space="0" w:color="auto"/>
        <w:bottom w:val="none" w:sz="0" w:space="0" w:color="auto"/>
        <w:right w:val="none" w:sz="0" w:space="0" w:color="auto"/>
      </w:divBdr>
      <w:divsChild>
        <w:div w:id="20205038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aredox.prod.oami.eu/share/page/document-details?nodeRef=workspace://SpacesStore/ca7dc6ec-1a76-4bb9-bb99-a1bba0ddbe4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haredox.prod.oami.eu/share/page/document-details?nodeRef=workspace://SpacesStore/e6bea2de-c524-4ffb-bcf3-5dd426c6e0b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aredox.prod.oami.eu/share/page/document-details?nodeRef=workspace://SpacesStore/6b7b3c41-f2f0-48d5-aa91-72a398d36bf0"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Identification_x0020_Number xmlns="0e656187-b300-4fb0-8bf4-3a50f872073c">0055209614</Document_x0020_Identification_x0020_Number>
    <Description xmlns="0e656187-b300-4fb0-8bf4-3a50f872073c">CF 2.17 – Software Package</Descrip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UIPO Document" ma:contentTypeID="0x010100710FF25C97FE40DBB1FF7ED05C86D7C4" ma:contentTypeVersion="1" ma:contentTypeDescription="" ma:contentTypeScope="" ma:versionID="84a7f6b9a9324c93f7c429fe637c4145">
  <xsd:schema xmlns:xsd="http://www.w3.org/2001/XMLSchema" xmlns:p="http://schemas.microsoft.com/office/2006/metadata/properties" xmlns:ns2="0e656187-b300-4fb0-8bf4-3a50f872073c" targetNamespace="http://schemas.microsoft.com/office/2006/metadata/properties" ma:root="true" ma:fieldsID="d82bb511108d8e269345fc9bd5c1ab5b" ns2:_="">
    <xsd:import namespace="0e656187-b300-4fb0-8bf4-3a50f872073c"/>
    <xsd:element name="properties">
      <xsd:complexType>
        <xsd:sequence>
          <xsd:element name="documentManagement">
            <xsd:complexType>
              <xsd:all>
                <xsd:element ref="ns2:Document_x0020_Identification_x0020_Number" minOccurs="0"/>
                <xsd:element ref="ns2:Description" minOccurs="0"/>
              </xsd:all>
            </xsd:complexType>
          </xsd:element>
        </xsd:sequence>
      </xsd:complexType>
    </xsd:element>
  </xsd:schema>
  <xsd:schema xmlns:xsd="http://www.w3.org/2001/XMLSchema" xmlns:dms="http://schemas.microsoft.com/office/2006/documentManagement/types" targetNamespace="0e656187-b300-4fb0-8bf4-3a50f872073c" elementFormDefault="qualified">
    <xsd:import namespace="http://schemas.microsoft.com/office/2006/documentManagement/types"/>
    <xsd:element name="Document_x0020_Identification_x0020_Number" ma:readOnly="true" ma:index="8" nillable="true" ma:displayName="Document Identification Number" ma:internalName="Document_x0020_Identification_x0020_Number">
      <xsd:simpleType>
        <xsd:restriction base="dms:Text">
</xsd:restriction>
      </xsd:simpleType>
    </xsd:element>
    <xsd:element name="Description" ma:index="9" nillable="true" ma:displayName="Description" ma:internalName="Description">
      <xsd:simpleType>
        <xsd:restriction base="dms:No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BD3E6-7886-4C71-A81A-36BA7F03C7DE}">
  <ds:schemaRefs>
    <ds:schemaRef ds:uri="http://purl.org/dc/terms/"/>
    <ds:schemaRef ds:uri="http://schemas.openxmlformats.org/package/2006/metadata/core-properties"/>
    <ds:schemaRef ds:uri="0e656187-b300-4fb0-8bf4-3a50f872073c"/>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DED26EE-B1C5-43A3-ABA0-E9EB389C0DAC}">
  <ds:schemaRefs>
    <ds:schemaRef ds:uri="http://schemas.microsoft.com/sharepoint/v3/contenttype/forms"/>
  </ds:schemaRefs>
</ds:datastoreItem>
</file>

<file path=customXml/itemProps3.xml><?xml version="1.0" encoding="utf-8"?>
<ds:datastoreItem xmlns:ds="http://schemas.openxmlformats.org/officeDocument/2006/customXml" ds:itemID="{7CC1FF3E-91C7-4A68-AA63-F153C8EFA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56187-b300-4fb0-8bf4-3a50f872073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13A154F-4805-4601-880F-46A9639A3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Template>
  <TotalTime>0</TotalTime>
  <Pages>13</Pages>
  <Words>4134</Words>
  <Characters>23570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Back Office Functional Analysis Document - International Registrations</vt:lpstr>
    </vt:vector>
  </TitlesOfParts>
  <Company>O.H.I.M.</Company>
  <LinksUpToDate>false</LinksUpToDate>
  <CharactersWithSpaces>27649</CharactersWithSpaces>
  <SharedDoc>false</SharedDoc>
  <HLinks>
    <vt:vector size="210" baseType="variant">
      <vt:variant>
        <vt:i4>1900601</vt:i4>
      </vt:variant>
      <vt:variant>
        <vt:i4>149</vt:i4>
      </vt:variant>
      <vt:variant>
        <vt:i4>0</vt:i4>
      </vt:variant>
      <vt:variant>
        <vt:i4>5</vt:i4>
      </vt:variant>
      <vt:variant>
        <vt:lpwstr/>
      </vt:variant>
      <vt:variant>
        <vt:lpwstr>_Toc342911967</vt:lpwstr>
      </vt:variant>
      <vt:variant>
        <vt:i4>1900601</vt:i4>
      </vt:variant>
      <vt:variant>
        <vt:i4>143</vt:i4>
      </vt:variant>
      <vt:variant>
        <vt:i4>0</vt:i4>
      </vt:variant>
      <vt:variant>
        <vt:i4>5</vt:i4>
      </vt:variant>
      <vt:variant>
        <vt:lpwstr/>
      </vt:variant>
      <vt:variant>
        <vt:lpwstr>_Toc342911966</vt:lpwstr>
      </vt:variant>
      <vt:variant>
        <vt:i4>1900601</vt:i4>
      </vt:variant>
      <vt:variant>
        <vt:i4>137</vt:i4>
      </vt:variant>
      <vt:variant>
        <vt:i4>0</vt:i4>
      </vt:variant>
      <vt:variant>
        <vt:i4>5</vt:i4>
      </vt:variant>
      <vt:variant>
        <vt:lpwstr/>
      </vt:variant>
      <vt:variant>
        <vt:lpwstr>_Toc342911965</vt:lpwstr>
      </vt:variant>
      <vt:variant>
        <vt:i4>1900601</vt:i4>
      </vt:variant>
      <vt:variant>
        <vt:i4>131</vt:i4>
      </vt:variant>
      <vt:variant>
        <vt:i4>0</vt:i4>
      </vt:variant>
      <vt:variant>
        <vt:i4>5</vt:i4>
      </vt:variant>
      <vt:variant>
        <vt:lpwstr/>
      </vt:variant>
      <vt:variant>
        <vt:lpwstr>_Toc342911964</vt:lpwstr>
      </vt:variant>
      <vt:variant>
        <vt:i4>1900601</vt:i4>
      </vt:variant>
      <vt:variant>
        <vt:i4>125</vt:i4>
      </vt:variant>
      <vt:variant>
        <vt:i4>0</vt:i4>
      </vt:variant>
      <vt:variant>
        <vt:i4>5</vt:i4>
      </vt:variant>
      <vt:variant>
        <vt:lpwstr/>
      </vt:variant>
      <vt:variant>
        <vt:lpwstr>_Toc342911963</vt:lpwstr>
      </vt:variant>
      <vt:variant>
        <vt:i4>1900601</vt:i4>
      </vt:variant>
      <vt:variant>
        <vt:i4>119</vt:i4>
      </vt:variant>
      <vt:variant>
        <vt:i4>0</vt:i4>
      </vt:variant>
      <vt:variant>
        <vt:i4>5</vt:i4>
      </vt:variant>
      <vt:variant>
        <vt:lpwstr/>
      </vt:variant>
      <vt:variant>
        <vt:lpwstr>_Toc342911962</vt:lpwstr>
      </vt:variant>
      <vt:variant>
        <vt:i4>1900601</vt:i4>
      </vt:variant>
      <vt:variant>
        <vt:i4>113</vt:i4>
      </vt:variant>
      <vt:variant>
        <vt:i4>0</vt:i4>
      </vt:variant>
      <vt:variant>
        <vt:i4>5</vt:i4>
      </vt:variant>
      <vt:variant>
        <vt:lpwstr/>
      </vt:variant>
      <vt:variant>
        <vt:lpwstr>_Toc342911961</vt:lpwstr>
      </vt:variant>
      <vt:variant>
        <vt:i4>1900601</vt:i4>
      </vt:variant>
      <vt:variant>
        <vt:i4>107</vt:i4>
      </vt:variant>
      <vt:variant>
        <vt:i4>0</vt:i4>
      </vt:variant>
      <vt:variant>
        <vt:i4>5</vt:i4>
      </vt:variant>
      <vt:variant>
        <vt:lpwstr/>
      </vt:variant>
      <vt:variant>
        <vt:lpwstr>_Toc342911960</vt:lpwstr>
      </vt:variant>
      <vt:variant>
        <vt:i4>1966137</vt:i4>
      </vt:variant>
      <vt:variant>
        <vt:i4>101</vt:i4>
      </vt:variant>
      <vt:variant>
        <vt:i4>0</vt:i4>
      </vt:variant>
      <vt:variant>
        <vt:i4>5</vt:i4>
      </vt:variant>
      <vt:variant>
        <vt:lpwstr/>
      </vt:variant>
      <vt:variant>
        <vt:lpwstr>_Toc342911959</vt:lpwstr>
      </vt:variant>
      <vt:variant>
        <vt:i4>1966137</vt:i4>
      </vt:variant>
      <vt:variant>
        <vt:i4>95</vt:i4>
      </vt:variant>
      <vt:variant>
        <vt:i4>0</vt:i4>
      </vt:variant>
      <vt:variant>
        <vt:i4>5</vt:i4>
      </vt:variant>
      <vt:variant>
        <vt:lpwstr/>
      </vt:variant>
      <vt:variant>
        <vt:lpwstr>_Toc342911958</vt:lpwstr>
      </vt:variant>
      <vt:variant>
        <vt:i4>1966137</vt:i4>
      </vt:variant>
      <vt:variant>
        <vt:i4>89</vt:i4>
      </vt:variant>
      <vt:variant>
        <vt:i4>0</vt:i4>
      </vt:variant>
      <vt:variant>
        <vt:i4>5</vt:i4>
      </vt:variant>
      <vt:variant>
        <vt:lpwstr/>
      </vt:variant>
      <vt:variant>
        <vt:lpwstr>_Toc342911957</vt:lpwstr>
      </vt:variant>
      <vt:variant>
        <vt:i4>1966137</vt:i4>
      </vt:variant>
      <vt:variant>
        <vt:i4>83</vt:i4>
      </vt:variant>
      <vt:variant>
        <vt:i4>0</vt:i4>
      </vt:variant>
      <vt:variant>
        <vt:i4>5</vt:i4>
      </vt:variant>
      <vt:variant>
        <vt:lpwstr/>
      </vt:variant>
      <vt:variant>
        <vt:lpwstr>_Toc342911956</vt:lpwstr>
      </vt:variant>
      <vt:variant>
        <vt:i4>1966137</vt:i4>
      </vt:variant>
      <vt:variant>
        <vt:i4>77</vt:i4>
      </vt:variant>
      <vt:variant>
        <vt:i4>0</vt:i4>
      </vt:variant>
      <vt:variant>
        <vt:i4>5</vt:i4>
      </vt:variant>
      <vt:variant>
        <vt:lpwstr/>
      </vt:variant>
      <vt:variant>
        <vt:lpwstr>_Toc342911955</vt:lpwstr>
      </vt:variant>
      <vt:variant>
        <vt:i4>1966137</vt:i4>
      </vt:variant>
      <vt:variant>
        <vt:i4>71</vt:i4>
      </vt:variant>
      <vt:variant>
        <vt:i4>0</vt:i4>
      </vt:variant>
      <vt:variant>
        <vt:i4>5</vt:i4>
      </vt:variant>
      <vt:variant>
        <vt:lpwstr/>
      </vt:variant>
      <vt:variant>
        <vt:lpwstr>_Toc342911954</vt:lpwstr>
      </vt:variant>
      <vt:variant>
        <vt:i4>1966137</vt:i4>
      </vt:variant>
      <vt:variant>
        <vt:i4>65</vt:i4>
      </vt:variant>
      <vt:variant>
        <vt:i4>0</vt:i4>
      </vt:variant>
      <vt:variant>
        <vt:i4>5</vt:i4>
      </vt:variant>
      <vt:variant>
        <vt:lpwstr/>
      </vt:variant>
      <vt:variant>
        <vt:lpwstr>_Toc342911953</vt:lpwstr>
      </vt:variant>
      <vt:variant>
        <vt:i4>1966137</vt:i4>
      </vt:variant>
      <vt:variant>
        <vt:i4>59</vt:i4>
      </vt:variant>
      <vt:variant>
        <vt:i4>0</vt:i4>
      </vt:variant>
      <vt:variant>
        <vt:i4>5</vt:i4>
      </vt:variant>
      <vt:variant>
        <vt:lpwstr/>
      </vt:variant>
      <vt:variant>
        <vt:lpwstr>_Toc342911952</vt:lpwstr>
      </vt:variant>
      <vt:variant>
        <vt:i4>1966137</vt:i4>
      </vt:variant>
      <vt:variant>
        <vt:i4>53</vt:i4>
      </vt:variant>
      <vt:variant>
        <vt:i4>0</vt:i4>
      </vt:variant>
      <vt:variant>
        <vt:i4>5</vt:i4>
      </vt:variant>
      <vt:variant>
        <vt:lpwstr/>
      </vt:variant>
      <vt:variant>
        <vt:lpwstr>_Toc342911951</vt:lpwstr>
      </vt:variant>
      <vt:variant>
        <vt:i4>1966137</vt:i4>
      </vt:variant>
      <vt:variant>
        <vt:i4>47</vt:i4>
      </vt:variant>
      <vt:variant>
        <vt:i4>0</vt:i4>
      </vt:variant>
      <vt:variant>
        <vt:i4>5</vt:i4>
      </vt:variant>
      <vt:variant>
        <vt:lpwstr/>
      </vt:variant>
      <vt:variant>
        <vt:lpwstr>_Toc342911950</vt:lpwstr>
      </vt:variant>
      <vt:variant>
        <vt:i4>2031673</vt:i4>
      </vt:variant>
      <vt:variant>
        <vt:i4>41</vt:i4>
      </vt:variant>
      <vt:variant>
        <vt:i4>0</vt:i4>
      </vt:variant>
      <vt:variant>
        <vt:i4>5</vt:i4>
      </vt:variant>
      <vt:variant>
        <vt:lpwstr/>
      </vt:variant>
      <vt:variant>
        <vt:lpwstr>_Toc342911949</vt:lpwstr>
      </vt:variant>
      <vt:variant>
        <vt:i4>2031673</vt:i4>
      </vt:variant>
      <vt:variant>
        <vt:i4>35</vt:i4>
      </vt:variant>
      <vt:variant>
        <vt:i4>0</vt:i4>
      </vt:variant>
      <vt:variant>
        <vt:i4>5</vt:i4>
      </vt:variant>
      <vt:variant>
        <vt:lpwstr/>
      </vt:variant>
      <vt:variant>
        <vt:lpwstr>_Toc342911948</vt:lpwstr>
      </vt:variant>
      <vt:variant>
        <vt:i4>2031673</vt:i4>
      </vt:variant>
      <vt:variant>
        <vt:i4>29</vt:i4>
      </vt:variant>
      <vt:variant>
        <vt:i4>0</vt:i4>
      </vt:variant>
      <vt:variant>
        <vt:i4>5</vt:i4>
      </vt:variant>
      <vt:variant>
        <vt:lpwstr/>
      </vt:variant>
      <vt:variant>
        <vt:lpwstr>_Toc342911947</vt:lpwstr>
      </vt:variant>
      <vt:variant>
        <vt:i4>2031673</vt:i4>
      </vt:variant>
      <vt:variant>
        <vt:i4>23</vt:i4>
      </vt:variant>
      <vt:variant>
        <vt:i4>0</vt:i4>
      </vt:variant>
      <vt:variant>
        <vt:i4>5</vt:i4>
      </vt:variant>
      <vt:variant>
        <vt:lpwstr/>
      </vt:variant>
      <vt:variant>
        <vt:lpwstr>_Toc342911946</vt:lpwstr>
      </vt:variant>
      <vt:variant>
        <vt:i4>2031673</vt:i4>
      </vt:variant>
      <vt:variant>
        <vt:i4>17</vt:i4>
      </vt:variant>
      <vt:variant>
        <vt:i4>0</vt:i4>
      </vt:variant>
      <vt:variant>
        <vt:i4>5</vt:i4>
      </vt:variant>
      <vt:variant>
        <vt:lpwstr/>
      </vt:variant>
      <vt:variant>
        <vt:lpwstr>_Toc342911945</vt:lpwstr>
      </vt:variant>
      <vt:variant>
        <vt:i4>1638416</vt:i4>
      </vt:variant>
      <vt:variant>
        <vt:i4>28825</vt:i4>
      </vt:variant>
      <vt:variant>
        <vt:i4>1037</vt:i4>
      </vt:variant>
      <vt:variant>
        <vt:i4>1</vt:i4>
      </vt:variant>
      <vt:variant>
        <vt:lpwstr>C:\Documents and Settings\agis\Local Settings\Temp\enhtmlclip\ScreenClip(1).png</vt:lpwstr>
      </vt:variant>
      <vt:variant>
        <vt:lpwstr/>
      </vt:variant>
      <vt:variant>
        <vt:i4>1703952</vt:i4>
      </vt:variant>
      <vt:variant>
        <vt:i4>31393</vt:i4>
      </vt:variant>
      <vt:variant>
        <vt:i4>1038</vt:i4>
      </vt:variant>
      <vt:variant>
        <vt:i4>1</vt:i4>
      </vt:variant>
      <vt:variant>
        <vt:lpwstr>C:\Documents and Settings\agis\Local Settings\Temp\enhtmlclip\ScreenClip(2).png</vt:lpwstr>
      </vt:variant>
      <vt:variant>
        <vt:lpwstr/>
      </vt:variant>
      <vt:variant>
        <vt:i4>1769488</vt:i4>
      </vt:variant>
      <vt:variant>
        <vt:i4>40114</vt:i4>
      </vt:variant>
      <vt:variant>
        <vt:i4>1042</vt:i4>
      </vt:variant>
      <vt:variant>
        <vt:i4>1</vt:i4>
      </vt:variant>
      <vt:variant>
        <vt:lpwstr>C:\Documents and Settings\agis\Local Settings\Temp\enhtmlclip\ScreenClip(3).png</vt:lpwstr>
      </vt:variant>
      <vt:variant>
        <vt:lpwstr/>
      </vt:variant>
      <vt:variant>
        <vt:i4>2359307</vt:i4>
      </vt:variant>
      <vt:variant>
        <vt:i4>41710</vt:i4>
      </vt:variant>
      <vt:variant>
        <vt:i4>1089</vt:i4>
      </vt:variant>
      <vt:variant>
        <vt:i4>1</vt:i4>
      </vt:variant>
      <vt:variant>
        <vt:lpwstr>C:\Users\theodag\AppData\Local\Temp\enhtmlclip\ScreenClip(34).png</vt:lpwstr>
      </vt:variant>
      <vt:variant>
        <vt:lpwstr/>
      </vt:variant>
      <vt:variant>
        <vt:i4>2293771</vt:i4>
      </vt:variant>
      <vt:variant>
        <vt:i4>42954</vt:i4>
      </vt:variant>
      <vt:variant>
        <vt:i4>1090</vt:i4>
      </vt:variant>
      <vt:variant>
        <vt:i4>1</vt:i4>
      </vt:variant>
      <vt:variant>
        <vt:lpwstr>C:\Users\theodag\AppData\Local\Temp\enhtmlclip\ScreenClip(33).png</vt:lpwstr>
      </vt:variant>
      <vt:variant>
        <vt:lpwstr/>
      </vt:variant>
      <vt:variant>
        <vt:i4>1835024</vt:i4>
      </vt:variant>
      <vt:variant>
        <vt:i4>64049</vt:i4>
      </vt:variant>
      <vt:variant>
        <vt:i4>1051</vt:i4>
      </vt:variant>
      <vt:variant>
        <vt:i4>1</vt:i4>
      </vt:variant>
      <vt:variant>
        <vt:lpwstr>C:\Documents and Settings\agis\Local Settings\Temp\enhtmlclip\ScreenClip(4).png</vt:lpwstr>
      </vt:variant>
      <vt:variant>
        <vt:lpwstr/>
      </vt:variant>
      <vt:variant>
        <vt:i4>1900560</vt:i4>
      </vt:variant>
      <vt:variant>
        <vt:i4>72320</vt:i4>
      </vt:variant>
      <vt:variant>
        <vt:i4>1055</vt:i4>
      </vt:variant>
      <vt:variant>
        <vt:i4>1</vt:i4>
      </vt:variant>
      <vt:variant>
        <vt:lpwstr>C:\Documents and Settings\agis\Local Settings\Temp\enhtmlclip\ScreenClip(5).png</vt:lpwstr>
      </vt:variant>
      <vt:variant>
        <vt:lpwstr/>
      </vt:variant>
      <vt:variant>
        <vt:i4>1966096</vt:i4>
      </vt:variant>
      <vt:variant>
        <vt:i4>78614</vt:i4>
      </vt:variant>
      <vt:variant>
        <vt:i4>1060</vt:i4>
      </vt:variant>
      <vt:variant>
        <vt:i4>1</vt:i4>
      </vt:variant>
      <vt:variant>
        <vt:lpwstr>C:\Documents and Settings\agis\Local Settings\Temp\enhtmlclip\ScreenClip(6).png</vt:lpwstr>
      </vt:variant>
      <vt:variant>
        <vt:lpwstr/>
      </vt:variant>
      <vt:variant>
        <vt:i4>2228235</vt:i4>
      </vt:variant>
      <vt:variant>
        <vt:i4>90944</vt:i4>
      </vt:variant>
      <vt:variant>
        <vt:i4>1091</vt:i4>
      </vt:variant>
      <vt:variant>
        <vt:i4>1</vt:i4>
      </vt:variant>
      <vt:variant>
        <vt:lpwstr>C:\Users\theodag\AppData\Local\Temp\enhtmlclip\ScreenClip(32).png</vt:lpwstr>
      </vt:variant>
      <vt:variant>
        <vt:lpwstr/>
      </vt:variant>
      <vt:variant>
        <vt:i4>458841</vt:i4>
      </vt:variant>
      <vt:variant>
        <vt:i4>94680</vt:i4>
      </vt:variant>
      <vt:variant>
        <vt:i4>1078</vt:i4>
      </vt:variant>
      <vt:variant>
        <vt:i4>1</vt:i4>
      </vt:variant>
      <vt:variant>
        <vt:lpwstr>C:\DOCUME~1\agis\LOCALS~1\Temp\enhtmlclip\ScreenClip(7).png</vt:lpwstr>
      </vt:variant>
      <vt:variant>
        <vt:lpwstr/>
      </vt:variant>
      <vt:variant>
        <vt:i4>524377</vt:i4>
      </vt:variant>
      <vt:variant>
        <vt:i4>94832</vt:i4>
      </vt:variant>
      <vt:variant>
        <vt:i4>1079</vt:i4>
      </vt:variant>
      <vt:variant>
        <vt:i4>1</vt:i4>
      </vt:variant>
      <vt:variant>
        <vt:lpwstr>C:\DOCUME~1\agis\LOCALS~1\Temp\enhtmlclip\ScreenClip(8).png</vt:lpwstr>
      </vt:variant>
      <vt:variant>
        <vt:lpwstr/>
      </vt:variant>
      <vt:variant>
        <vt:i4>2424843</vt:i4>
      </vt:variant>
      <vt:variant>
        <vt:i4>104836</vt:i4>
      </vt:variant>
      <vt:variant>
        <vt:i4>1092</vt:i4>
      </vt:variant>
      <vt:variant>
        <vt:i4>1</vt:i4>
      </vt:variant>
      <vt:variant>
        <vt:lpwstr>C:\Users\theodag\AppData\Local\Temp\enhtmlclip\ScreenClip(35).png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Slovenian Back Office (SIPO) Functional Analysis Document - International Applications</dc:title>
  <dc:subject>CF 2.17 – Software Package</dc:subject>
  <dc:creator>RUIZ DAVIA Alejandro</dc:creator>
  <cp:keywords>BO Glodal FAD - IR IA</cp:keywords>
  <cp:lastModifiedBy>RIOS LOPEZ Francisco</cp:lastModifiedBy>
  <cp:revision>3</cp:revision>
  <cp:lastPrinted>2017-10-24T08:07:00Z</cp:lastPrinted>
  <dcterms:created xsi:type="dcterms:W3CDTF">2019-07-05T15:55:00Z</dcterms:created>
  <dcterms:modified xsi:type="dcterms:W3CDTF">2019-07-24T08:08:00Z</dcterms:modified>
  <cp:category>Requirements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